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40"/>
          <w:szCs w:val="40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40"/>
          <w:szCs w:val="40"/>
          <w:lang w:eastAsia="zh-CN"/>
        </w:rPr>
        <w:t xml:space="preserve">CRITERIOS DE EVALUACION </w:t>
      </w:r>
      <w:bookmarkStart w:id="0" w:name="_GoBack"/>
      <w:bookmarkEnd w:id="0"/>
      <w:r w:rsidRPr="00EB6330">
        <w:rPr>
          <w:rFonts w:ascii="Times New Roman" w:eastAsia="Arial" w:hAnsi="Times New Roman" w:cs="Times New Roman"/>
          <w:b/>
          <w:color w:val="000000"/>
          <w:kern w:val="3"/>
          <w:sz w:val="40"/>
          <w:szCs w:val="40"/>
          <w:lang w:eastAsia="zh-CN"/>
        </w:rPr>
        <w:t>3º ESO.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40"/>
          <w:szCs w:val="40"/>
          <w:lang w:eastAsia="zh-CN"/>
        </w:rPr>
      </w:pPr>
      <w:r w:rsidRPr="00EB6330">
        <w:rPr>
          <w:rFonts w:ascii="Times New Roman" w:eastAsia="Arial" w:hAnsi="Times New Roman" w:cs="Times New Roman"/>
          <w:color w:val="000000"/>
          <w:kern w:val="3"/>
          <w:sz w:val="40"/>
          <w:szCs w:val="40"/>
          <w:lang w:eastAsia="zh-CN"/>
        </w:rPr>
        <w:t xml:space="preserve">  </w:t>
      </w:r>
      <w:bookmarkStart w:id="1" w:name="_Hlk25522135"/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UNIDAD 1. LA CIENCIA Y LA MEDIDA </w:t>
      </w:r>
    </w:p>
    <w:bookmarkEnd w:id="1"/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>UNIDAD 2. LOS GASES Y LAS DISOLUCIONES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4.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Explicar los primeros modelos atómicos necesarios para comprender la estructura interna de la materia y justificar su evolución con el fin de interpretar nuevos fenómenos y poder describir las características de las partículas que forman los átomos, así como las de los isótopos. Examinar las aplicaciones de los isotopos radiactivos y sus repercusiones en los seres vivos y en 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24, 25, 26, 27.</w:t>
      </w:r>
    </w:p>
    <w:p w:rsidR="00EB6330" w:rsidRPr="00EB6330" w:rsidRDefault="00EB6330" w:rsidP="00EB6330">
      <w:pPr>
        <w:spacing w:line="252" w:lineRule="auto"/>
        <w:ind w:right="1243"/>
        <w:rPr>
          <w:rFonts w:ascii="Calibri" w:eastAsia="Calibri" w:hAnsi="Calibri" w:cs="Times New Roman"/>
          <w:b/>
          <w:sz w:val="28"/>
          <w:szCs w:val="28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 xml:space="preserve">UNIDAD 3. EL ÁTOMO.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Recoger de forma ordenada información sobre temas científicos, transmitida por el profesorado o que aparece en publicaciones y medios de comunicación e interpretarla participando en la realización de informes mediante exposiciones verbales, escritas o audiovisuales. Desarrollar pequeños trabajos de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Criterio de evaluación 7</w:t>
      </w:r>
      <w:r w:rsidRPr="00EB6330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. </w:t>
      </w:r>
      <w:r w:rsidRPr="00EB6330">
        <w:rPr>
          <w:rFonts w:ascii="Times New Roman" w:eastAsia="Times New Roman" w:hAnsi="Times New Roman" w:cs="Times New Roman"/>
          <w:kern w:val="3"/>
          <w:lang w:eastAsia="zh-CN"/>
        </w:rPr>
        <w:t>Reconocer y valorar la importancia de la industria química en la obtención de nuevas sustancias que suponen una mejora en la calidad de vida de las personas y analizar en diversas fuentes científicas su influencia en la sociedad y en el medioambiente, con la finalidad de tomar conciencia de la necesidad de contribuir a la construcción de una sociedad más sostenible.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43, 44, 45, 46.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pacing w:line="252" w:lineRule="auto"/>
        <w:ind w:right="1243"/>
        <w:rPr>
          <w:rFonts w:ascii="Calibri" w:eastAsia="Calibri" w:hAnsi="Calibri" w:cs="Times New Roman"/>
          <w:b/>
          <w:sz w:val="28"/>
          <w:szCs w:val="28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Calibri" w:eastAsia="Calibri" w:hAnsi="Calibri" w:cs="Times New Roman"/>
          <w:b/>
          <w:sz w:val="28"/>
          <w:szCs w:val="28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Calibri" w:eastAsia="Calibri" w:hAnsi="Calibri" w:cs="Times New Roman"/>
          <w:b/>
          <w:sz w:val="28"/>
          <w:szCs w:val="28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>UNIDAD 4. ELEMENTOS Y COMPUESTOS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 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 y materiales básicos del laboratorio de Física y Química, y del trabajo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>Estándares de aprendizaje evaluables relacionados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 2.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Conocer y valorar las relaciones existentes entre la ciencia, la tecnología, la sociedad y el medioambiente (relaciones CTSA), mostrando como la investigación científica genera nuevas ideas y aplicaciones de gran importancia en la industria y en el desarrollo social; apreciar las aportaciones de los científicos, en especial la contribución de las mujeres científicas al desarrollo de la ciencia, y valorar la ciencia en Canarias, las líneas de trabajo de sus principales protagonistas y sus centros de investigación</w:t>
      </w: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>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Recoger de forma ordenada información sobre temas científicos transmitida por el profesorado o que aparece en publicaciones y medios de comunicación e interpretarla participando en la realización de informes sencillos mediante exposiciones verbales, escritas o audiovisuales. Desarrollar pequeños trabajos de 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 5.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Identificar las características de los elementos químicos más comunes, interpretar su ordenación en la Tabla Periódica y predecir su comportamiento químico al unirse con otros, así como las propiedades de las sustancias simples o compuestas formadas, diferenciando entre átomos y moléculas, y entre elementos y compuestos. Formular y nombrar compuestos binarios sencillos, de interés en la vida cotidiana.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28, 29, 30, 31, 32, 33, 34.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Criterio de evaluación 7. </w:t>
      </w:r>
      <w:r w:rsidRPr="00EB6330">
        <w:rPr>
          <w:rFonts w:ascii="Times New Roman" w:eastAsia="Times New Roman" w:hAnsi="Times New Roman" w:cs="Times New Roman"/>
          <w:kern w:val="3"/>
          <w:lang w:eastAsia="zh-CN"/>
        </w:rPr>
        <w:t>Reconocer y valorar la importancia de la industria química en la obtención de nuevas sustancias que suponen una mejora en la calidad de vida de las personas y analizar en diversas fuentes científicas su influencia en la sociedad y en el medioambiente, con la finalidad de tomar conciencia de la necesidad de contribuir a la construcción de una sociedad más sostenible.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43, 44, 45, 46.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 xml:space="preserve">UNIDAD 5. LA REACCIÓN QUÍMICA.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Recoger de forma ordenada información sobre temas científicos, transmitida por el profesorado o que aparece en publicaciones y medios de comunicación e interpretarla participando en la realización de informes mediante exposiciones verbales, escritas o audiovisuales. Desarrollar pequeños trabajos de 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 xml:space="preserve">UNIDAD 6. LAS FUERZAS Y LAS MÁQUINAS.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</w:t>
      </w: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incidencia en la vida</w:t>
      </w: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2.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Conocer y valorar las relaciones existentes entre la ciencia, la tecnología, la sociedad y el medioambiente (relaciones CTSA), mostrando como la investigación científica genera nuevas ideas y aplicaciones de gran importancia en la industria y en el desarrollo social; apreciar las aportaciones de los científicos, en especial la contribución de las mujeres científicas al desarrollo de la ciencia, y valorar la ciencia en Canarias, las líneas de trabajo de sus principales protagonistas y sus centros de investigación.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Recoger de forma ordenada información sobre temas científicos, transmitida por el profesorado o que aparece en publicaciones y medios de comunicación e interpretarla participando en la realización de informes mediante exposiciones verbales, escritas o audiovisuales. Desarrollar pequeños trabajos de 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6.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Describir las reacciones químicas como procesos en los que los reactivos se transforman en productos según la teoría de colisiones y representar dichas reacciones mediante ecuaciones químicas. Realizar experiencias sencillas en el laboratorio o simulaciones por ordenador para describir cambios químicos, reconocer reactivos y productos, deducir la ley de conservación de la masa en dichos procesos y comprobar la influencia de determinados factores en la velocidad de reacción.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38, 39, 40, 41.</w:t>
      </w:r>
      <w:r w:rsidRPr="00EB6330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bookmarkStart w:id="2" w:name="_Hlk25605044"/>
      <w:r w:rsidRPr="00EB6330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Criterio de evaluación 7. </w:t>
      </w:r>
      <w:r w:rsidRPr="00EB6330">
        <w:rPr>
          <w:rFonts w:ascii="Times New Roman" w:eastAsia="Times New Roman" w:hAnsi="Times New Roman" w:cs="Times New Roman"/>
          <w:kern w:val="3"/>
          <w:lang w:eastAsia="zh-CN"/>
        </w:rPr>
        <w:t>Reconocer y valorar la importancia de la industria química en la obtención de nuevas sustancias que suponen una mejora en la calidad de vida de las personas y analizar en diversas fuentes científicas su influencia en la sociedad y en el medioambiente, con la finalidad de tomar conciencia de la necesidad de contribuir a la construcción de una sociedad más sostenible.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43, 44, 45, 46.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bookmarkEnd w:id="2"/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>UNIDAD 7. EL MOVIMIENTO.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</w:t>
      </w: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>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2.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Conocer y valorar las relaciones existentes entre la ciencia, la tecnología, la sociedad y el medioambiente (relaciones CTSA), mostrando como la investigación científica genera nuevas ideas y aplicaciones de gran importancia en la industria y en el desarrollo social; apreciar las aportaciones de los científicos, en especial la contribución de las mujeres científicas al desarrollo de la ciencia, y valorar la ciencia en Canarias, las líneas de trabajo de sus principales protagonistas y sus centros de investigación.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>Estándares de aprendizaje evaluables relacionados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Recoger de forma ordenada información sobre temas científicos, transmitida por el profesorado o que aparece en publicaciones y medios de comunicación e interpretarla participando en la realización de informes mediante exposiciones verbales, escritas o audiovisuales. Desarrollar pequeños trabajos de 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8.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Analizar el papel que juegan las fuerzas como causa de los cambios en el estado de movimiento o de las deformaciones y los efectos de la fuerza de rozamiento en situaciones cotidianas. Asimismo, interpretar el funcionamiento de las máquinas simples en la transformación de un movimiento en otro diferente, y la reducción de la fuerza aplicada, para valorar su utilidad en la vida diaria.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48, 49, 55, 56.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pacing w:line="252" w:lineRule="auto"/>
        <w:ind w:right="-1277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 xml:space="preserve">UNIDAD 8. FUERZAS Y MOVIMIENTOS EN ELUNIVERSO.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>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2.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Conocer y valorar las relaciones existentes entre la ciencia, la tecnología, la sociedad y el medioambiente (relaciones CTSA), mostrando como la investigación científica genera nuevas ideas y aplicaciones de gran importancia en la industria y en el desarrollo social; apreciar las aportaciones de los científicos, en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especial la contribución de las mujeres científicas al desarrollo de la ciencia, y valorar la ciencia en Canarias, las líneas de trabajo de sus principales protagonistas y sus centros de investigación.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>Estándares de aprendizaje evaluables relacionados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Recoger de forma ordenada información sobre temas científicos, transmitida por el profesorado o que aparece en publicaciones y medios de comunicación e interpretarla participando en la realización de informes mediante exposiciones verbales, escritas o audiovisuales. Desarrollar pequeños trabajos de 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9.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Interpretar gráficas de la posición y de la velocidad de un móvil en función del tiempo, en movimientos de la vida cotidiana, para diferenciar entre velocidad media y velocidad instantánea, y deducir si un movimiento es acelerado o no, determinando, en el caso de que lo sea, el valor de su aceleración.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53, 54.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>UNIDAD 9. FUERZAS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ELÉCTRICAS Y MAGNÉTICAS. </w:t>
      </w:r>
    </w:p>
    <w:p w:rsidR="00EB6330" w:rsidRPr="00EB6330" w:rsidRDefault="00EB6330" w:rsidP="00EB6330">
      <w:pPr>
        <w:spacing w:line="252" w:lineRule="auto"/>
        <w:ind w:right="1243"/>
        <w:rPr>
          <w:rFonts w:ascii="Liberation Serif" w:eastAsia="Arial Unicode MS" w:hAnsi="Liberation Serif" w:cs="Mangal" w:hint="eastAsia"/>
          <w:b/>
          <w:kern w:val="3"/>
          <w:sz w:val="28"/>
          <w:szCs w:val="28"/>
          <w:lang w:eastAsia="zh-CN" w:bidi="hi-I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Criterio de evaluación 3.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Recoger de forma ordenada información sobre temas científicos, transmitida por el profesorado o que aparece en publicaciones y medios de comunicación e interpretarla participando en la realización de informes mediante </w:t>
      </w:r>
      <w:r w:rsidRPr="00EB63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exposiciones verbales, escritas o audiovisuales. Desarrollar pequeños trabajos de investigación utilizando las TIC en los que se apliquen las diferentes características de la actividad científica.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2, 7, 8, 9, 10.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 10.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las distintas fuerzas que actúan en la naturaleza: gravitatoria, eléctrica y magnética, analizar sus características, sus efectos y los factores de los que dependen, a partir de la observación real o simulada, para explicar distintos fenómenos que acontecen a diario a nuestro alrededor.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57, 59, 62, 66, 67, 68.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>UNIDAD 10</w:t>
      </w:r>
      <w:r>
        <w:rPr>
          <w:rFonts w:ascii="Calibri" w:eastAsia="Calibri" w:hAnsi="Calibri" w:cs="Times New Roman"/>
          <w:b/>
          <w:sz w:val="28"/>
          <w:szCs w:val="28"/>
        </w:rPr>
        <w:t>. ELECTRICIDAD Y ELECTRÓNICA</w:t>
      </w:r>
      <w:r w:rsidRPr="00EB633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>Criterio de evaluación 11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. Explicar el fenómeno de la corriente eléctrica, interpretar el significado de las magnitudes eléctricas y las relaciones entre ellas, comprobar los efectos de la electricidad a partir del diseño y construcción de circuitos eléctricos y electrónicos sencillos, y, por último, valorar la importancia de la electricidad y la electrónica en instalaciones e instrumentos de uso cotidiano, en el desarrollo científico y tecnológico y en las condiciones de vida de las personas.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82, 83, 84, 85, 86, 87, 88,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89, 90, 91, 92, 93.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330" w:rsidRPr="00EB6330" w:rsidRDefault="00EB6330" w:rsidP="00EB6330">
      <w:pPr>
        <w:spacing w:line="252" w:lineRule="auto"/>
        <w:ind w:right="1243"/>
        <w:rPr>
          <w:rFonts w:ascii="Calibri" w:eastAsia="Calibri" w:hAnsi="Calibri" w:cs="Times New Roman"/>
          <w:b/>
          <w:kern w:val="3"/>
          <w:sz w:val="28"/>
          <w:szCs w:val="28"/>
        </w:rPr>
      </w:pPr>
      <w:r w:rsidRPr="00EB6330">
        <w:rPr>
          <w:rFonts w:ascii="Calibri" w:eastAsia="Calibri" w:hAnsi="Calibri" w:cs="Times New Roman"/>
          <w:b/>
          <w:sz w:val="28"/>
          <w:szCs w:val="28"/>
        </w:rPr>
        <w:t>UNIDAD 11. LAS CENTRALES ELÉCTRICAS.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Reconocer y analizar las diferentes características del trabajo científico y utilizarlas para explicar los fenómenos físicos y químicos que ocurren en el entorno, solucionando interrogantes o problemas relevantes de incidencia en la vida cotidiana. Conocer y aplicar los procedimientos científicos para determinar magnitudes y establecer relaciones entre ellas. Identificar y utilizar las sustancias, aparatos y materiales básicos del laboratorio de Física y Química y de campo, respetando las normas de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>seguridad establecidas y de eliminación de residuos para la protección de su entorno inmediato y del medioambiente.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>1, 4, 5, 6.</w:t>
      </w: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EB6330" w:rsidRPr="00EB6330" w:rsidRDefault="00EB6330" w:rsidP="00EB6330">
      <w:pPr>
        <w:suppressAutoHyphens/>
        <w:autoSpaceDE w:val="0"/>
        <w:autoSpaceDN w:val="0"/>
        <w:snapToGrid w:val="0"/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EB6330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Criterio de evaluación 11. </w:t>
      </w:r>
      <w:r w:rsidRPr="00EB633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Explicar el fenómeno de la corriente eléctrica, interpretar el significado de las magnitudes eléctricas y las relaciones entre ellas, comprobar los efectos de la electricidad a partir del diseño y construcción de circuitos eléctricos y electrónicos sencillos, y, por último, valorar la importancia de la electricidad y la electrónica en instalaciones e instrumentos de uso cotidiano, en el desarrollo científico y tecnológico y en las condiciones de vida de las personas.</w:t>
      </w:r>
    </w:p>
    <w:p w:rsidR="00EB6330" w:rsidRPr="00EB6330" w:rsidRDefault="00EB6330" w:rsidP="00EB6330">
      <w:pPr>
        <w:suppressAutoHyphens/>
        <w:autoSpaceDN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3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 xml:space="preserve">Estándares de aprendizaje evaluables relacionados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82, 83, 84, 85, 86, 87, 88, </w:t>
      </w:r>
      <w:r w:rsidRPr="00EB633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89, 90, 91, 92, 93.</w:t>
      </w:r>
    </w:p>
    <w:p w:rsidR="00EB6330" w:rsidRPr="00EB6330" w:rsidRDefault="00EB6330" w:rsidP="00EB6330">
      <w:pPr>
        <w:spacing w:line="252" w:lineRule="auto"/>
        <w:ind w:right="1243"/>
        <w:rPr>
          <w:rFonts w:ascii="Calibri" w:eastAsia="Calibri" w:hAnsi="Calibri" w:cs="Times New Roman"/>
          <w:b/>
          <w:kern w:val="3"/>
          <w:sz w:val="28"/>
          <w:szCs w:val="28"/>
        </w:rPr>
      </w:pPr>
    </w:p>
    <w:p w:rsidR="00EB6330" w:rsidRPr="00EB6330" w:rsidRDefault="00EB6330" w:rsidP="00EB63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6330">
        <w:rPr>
          <w:rFonts w:ascii="Times New Roman" w:eastAsia="Calibri" w:hAnsi="Times New Roman" w:cs="Times New Roman"/>
          <w:b/>
        </w:rPr>
        <w:t xml:space="preserve">EVALUACIÓN EN 3º ESO: </w:t>
      </w:r>
    </w:p>
    <w:p w:rsidR="00EB6330" w:rsidRPr="00EB6330" w:rsidRDefault="00EB6330" w:rsidP="00EB6330">
      <w:pPr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EB6330">
        <w:rPr>
          <w:rFonts w:ascii="Times New Roman" w:eastAsia="Calibri" w:hAnsi="Times New Roman" w:cs="Times New Roman"/>
        </w:rPr>
        <w:t xml:space="preserve">Se evaluarán los contenidos, procedimientos y actitudes a través de: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>-</w:t>
      </w:r>
      <w:r w:rsidRPr="00EB6330">
        <w:rPr>
          <w:rFonts w:ascii="Times New Roman" w:eastAsia="Calibri" w:hAnsi="Times New Roman" w:cs="Times New Roman"/>
        </w:rPr>
        <w:tab/>
        <w:t xml:space="preserve">Observación directa.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>-</w:t>
      </w:r>
      <w:r w:rsidRPr="00EB6330">
        <w:rPr>
          <w:rFonts w:ascii="Times New Roman" w:eastAsia="Calibri" w:hAnsi="Times New Roman" w:cs="Times New Roman"/>
        </w:rPr>
        <w:tab/>
        <w:t xml:space="preserve">Registros orales (intervenciones en el aula, exposiciones)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 xml:space="preserve">- </w:t>
      </w:r>
      <w:r w:rsidRPr="00EB6330">
        <w:rPr>
          <w:rFonts w:ascii="Times New Roman" w:eastAsia="Calibri" w:hAnsi="Times New Roman" w:cs="Times New Roman"/>
        </w:rPr>
        <w:tab/>
        <w:t xml:space="preserve">Pruebas escritas.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>-</w:t>
      </w:r>
      <w:r w:rsidRPr="00EB6330">
        <w:rPr>
          <w:rFonts w:ascii="Times New Roman" w:eastAsia="Calibri" w:hAnsi="Times New Roman" w:cs="Times New Roman"/>
        </w:rPr>
        <w:tab/>
        <w:t xml:space="preserve">Informes y trabajos.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 xml:space="preserve">- </w:t>
      </w:r>
      <w:r w:rsidRPr="00EB6330">
        <w:rPr>
          <w:rFonts w:ascii="Times New Roman" w:eastAsia="Calibri" w:hAnsi="Times New Roman" w:cs="Times New Roman"/>
        </w:rPr>
        <w:tab/>
        <w:t xml:space="preserve">Tareas por CCBB.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 xml:space="preserve">Observación directa: Se evaluará su trabajo diario, su participación en clase tanto individual como en grupo, su interés, sus destrezas y avances conceptuales, su capacidad de comprensión y expresión oral, el respeto al turno de palabra, a las exposiciones del profesor y de los compañeros y también las faltas de puntualidad o de asistencia sistemática /o muy frecuente. </w:t>
      </w:r>
    </w:p>
    <w:p w:rsidR="00EB6330" w:rsidRPr="00EB6330" w:rsidRDefault="00EB6330" w:rsidP="00EB6330">
      <w:pPr>
        <w:rPr>
          <w:rFonts w:ascii="Times New Roman" w:eastAsia="Calibri" w:hAnsi="Times New Roman" w:cs="Times New Roman"/>
        </w:rPr>
      </w:pPr>
      <w:r w:rsidRPr="00EB6330">
        <w:rPr>
          <w:rFonts w:ascii="Times New Roman" w:eastAsia="Calibri" w:hAnsi="Times New Roman" w:cs="Times New Roman"/>
        </w:rPr>
        <w:t xml:space="preserve">Pruebas escritas: Se realizarán pruebas escritas cada vez que el profesor lo determine para poder comprobar el grado de desarrollo de los niveles competenciales a partir de los criterios de evaluación específicos de cada unidad y el nivel de adquisición de conocimientos de los alumnos. El cuaderno del alumno: Servirá de ayuda para evaluar el trabajo diario. En él se valorará sobre todo la realización de ejercicios, problemas, así como las correcciones de estos. </w:t>
      </w:r>
    </w:p>
    <w:sectPr w:rsidR="00EB6330" w:rsidRPr="00EB6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30"/>
    <w:rsid w:val="00E0796B"/>
    <w:rsid w:val="00E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19CD"/>
  <w15:chartTrackingRefBased/>
  <w15:docId w15:val="{E886F24C-BBCF-447B-B67D-EABB6CC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3083</Words>
  <Characters>16959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SANTIAGO JIMÉNEZ MENDOZA</dc:creator>
  <cp:keywords/>
  <dc:description/>
  <cp:lastModifiedBy>JOSÉ SANTIAGO JIMÉNEZ MENDOZA</cp:lastModifiedBy>
  <cp:revision>1</cp:revision>
  <dcterms:created xsi:type="dcterms:W3CDTF">2020-01-28T13:19:00Z</dcterms:created>
  <dcterms:modified xsi:type="dcterms:W3CDTF">2020-01-28T13:24:00Z</dcterms:modified>
</cp:coreProperties>
</file>