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</w:p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segundo curso, en relación al bloque de aprendizaje I (</w:t>
      </w:r>
      <w:r>
        <w:rPr>
          <w:rFonts w:ascii="Times New Roman" w:hAnsi="Times New Roman"/>
          <w:i/>
        </w:rPr>
        <w:t>La forma: estudio y transformación</w:t>
      </w:r>
      <w:r>
        <w:rPr>
          <w:rFonts w:ascii="Times New Roman" w:hAnsi="Times New Roman"/>
        </w:rPr>
        <w:t>), se establece un primer criterio asociado al análisis de diversas formas naturales y artificiales del entorno y a la representación de las mismas con distintos niveles de iconicidad, atendiendo a diferentes intenciones comunicativas.</w:t>
      </w:r>
    </w:p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Aparecen asimismo dos criterios diferenciados en relación al bloque II (</w:t>
      </w:r>
      <w:r>
        <w:rPr>
          <w:rFonts w:ascii="Times New Roman" w:hAnsi="Times New Roman"/>
          <w:i/>
        </w:rPr>
        <w:t>La expresión de la subjetividad)</w:t>
      </w:r>
      <w:r>
        <w:rPr>
          <w:rFonts w:ascii="Times New Roman" w:hAnsi="Times New Roman"/>
        </w:rPr>
        <w:t>, de modo que se evalúan por separado la aplicación de la retentiva en el dibujo por medio del criterio dos y la expresión de la subjetividad a través de la elaboración de composiciones figurativas o abstractas, con el criterio tres.</w:t>
      </w:r>
    </w:p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Asociado al bloque III (</w:t>
      </w:r>
      <w:r>
        <w:rPr>
          <w:rFonts w:ascii="Times New Roman" w:hAnsi="Times New Roman"/>
          <w:i/>
        </w:rPr>
        <w:t>Dibujo y perspectiva</w:t>
      </w:r>
      <w:r>
        <w:rPr>
          <w:rFonts w:ascii="Times New Roman" w:hAnsi="Times New Roman"/>
        </w:rPr>
        <w:t>) tenemos un criterio de evaluación número cuatro que está centrado en la representación de elementos pertenecientes a su entorno más inmediato, de ambientes y de espacios arquitectónicos, tanto interiores como exteriores, interpretando sus características espaciales con diferentes niveles de iconicidad.</w:t>
      </w:r>
    </w:p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relación al bloque IV (</w:t>
      </w:r>
      <w:r>
        <w:rPr>
          <w:rFonts w:ascii="Times New Roman" w:hAnsi="Times New Roman"/>
          <w:i/>
        </w:rPr>
        <w:t>El cuerpo humano como modelo</w:t>
      </w:r>
      <w:r>
        <w:rPr>
          <w:rFonts w:ascii="Times New Roman" w:hAnsi="Times New Roman"/>
        </w:rPr>
        <w:t>), el criterio cinco evalúa la representación del cuerpo humano atendiendo al estudio de su estructura y proporciones y a su expresividad.</w:t>
      </w:r>
    </w:p>
    <w:p w:rsidR="008700DD" w:rsidRDefault="008700DD" w:rsidP="008700DD">
      <w:pPr>
        <w:pStyle w:val="Textbody"/>
        <w:spacing w:before="113" w:after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último, en relación al bloque V (</w:t>
      </w:r>
      <w:r>
        <w:rPr>
          <w:rFonts w:ascii="Times New Roman" w:hAnsi="Times New Roman"/>
          <w:i/>
        </w:rPr>
        <w:t>El dibujo en el proceso creativo</w:t>
      </w:r>
      <w:r>
        <w:rPr>
          <w:rFonts w:ascii="Times New Roman" w:hAnsi="Times New Roman"/>
        </w:rPr>
        <w:t xml:space="preserve">), aparecen dos criterios, el seis está orientado hacia la aplicación de herramientas digitales de dibujo mientras que el siete se enfoca al desarrollo de procesos creativos.   </w:t>
      </w:r>
    </w:p>
    <w:p w:rsidR="00F70AB0" w:rsidRPr="00287305" w:rsidRDefault="00F70AB0" w:rsidP="00F70AB0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>Analizar diversas formas naturales y artificiales del entorno, y representarlas con distintos niveles de iconicidad, atendiendo a diferentes intenciones comunicativas y usando diversos materiales y procedimientos, mostrando autonomía y responsabilidad, así como una actitud critica y participativa, y respeto hacia las opiniones y producciones propias y ajenas, con la finalidad desafianzar el desarrollo de un lenguaje gráfico personal y ganar confianza en las propias capacidades expresivas, así como de consolidar su madurez personal y social. diferentes ámbitos de la vida.</w:t>
      </w:r>
    </w:p>
    <w:p w:rsidR="00181E7E" w:rsidRPr="00287305" w:rsidRDefault="00181E7E" w:rsidP="00181E7E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>Representar formas mediante la memoria y la retentiva visual y táctil, tanto con una intención objetiva como subjetiva, a través de la elaboraciones imágenes que respondan a diferentes intenciones comunicativas y que cumplan distintas funciones expresivas, empleando diversos materiales y procedimientos, mostrando autonomía responsabilidad, así como una actitud critica y participativa, y respeto hacia las opiniones y producciones propias y ajenas, con la finalidad de desarrollar la percepción visual y táctil, así como la creatividad, fomentar la búsqueda de un lenguaje personal, afianzar la autoestima y consolidar su madurez personal y social</w:t>
      </w:r>
      <w:r w:rsidR="00D507BE" w:rsidRPr="00287305">
        <w:rPr>
          <w:rFonts w:ascii="Times New Roman" w:eastAsia="Times New Roman" w:hAnsi="Times New Roman" w:cs="Times New Roman"/>
          <w:b/>
          <w:lang w:eastAsia="es-ES_tradnl"/>
        </w:rPr>
        <w:t>.</w:t>
      </w:r>
    </w:p>
    <w:p w:rsidR="003D58F6" w:rsidRPr="00287305" w:rsidRDefault="003D58F6" w:rsidP="003D58F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 xml:space="preserve">Investigar sobre la expresión de la subjetividad a través de la elaboración de composiciones en lasque se exploran las posibilidades que ofrecen los diversos materiales, procedimientos y recursos gráfico-plásticos; y analizar individual o colectivamente, tomando como referencia manifestaciones gráfico-plásticas de diferentes contextos históricos o culturales, y de diversos campos del diseño y las artes plásticas, producciones propias y ajenas, atendiendo a sus valores subjetivos, mostrando autonomía y responsabilidad, y una actitud critica y participativa, así como respeto </w:t>
      </w:r>
      <w:r w:rsidRPr="00287305">
        <w:rPr>
          <w:rFonts w:ascii="Times New Roman" w:eastAsia="Times New Roman" w:hAnsi="Times New Roman" w:cs="Times New Roman"/>
          <w:b/>
          <w:lang w:eastAsia="es-ES_tradnl"/>
        </w:rPr>
        <w:lastRenderedPageBreak/>
        <w:t>hacia las opiniones producciones propias y ajenas. Todo ello, para desarrollar la creatividad y afianzar la busqueda de un lenguaje personal, la confianza en las propias capacidades expresivas, el desarrollo personal y la autoestima, así como su madurez personal y social</w:t>
      </w:r>
    </w:p>
    <w:p w:rsidR="003D58F6" w:rsidRPr="00287305" w:rsidRDefault="003D58F6" w:rsidP="003D58F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>. Representar gráficamente, desde diferentes puntos de vista y con diferentes niveles de iconicidad, formas aisladas o en una composición entorno inmediato o espacios interiores y exteriores, teniendo en cuenta las características espaciales, de proporcionalidad, los valores lumínicos y cromáticos, empleando diversos materiales y procedimientos, mostrando autonomía y responsabilidad, así como una actitud critica, participativa y respetuosa hacia las opiniones y producciones propias y ajenas. Todo ello con la finalidad de desarrollar la visión espacial, ganar confianza en las propias capacidades expresivas, afianzar la autoestima y consolidar su madurez personal y social</w:t>
      </w:r>
    </w:p>
    <w:p w:rsidR="003D58F6" w:rsidRPr="00287305" w:rsidRDefault="003D58F6" w:rsidP="003D58F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>Representar la figura humana, aislada y en su entorno, tanto estática como en movimiento, analizando las relaciones de proporcionalidad presentes en la misma, mediante la experimentación con diversos materiales, procedimientos y recursos gráfico-plásticos, elaborando imágenes con distintas funciones expresivas, para desarrollar la capacidad de análisis de la forma, afianzar la búsqueda de un lenguaje gráfico personal y consolidar su madurez personal y social.</w:t>
      </w:r>
    </w:p>
    <w:p w:rsidR="003D58F6" w:rsidRPr="00287305" w:rsidRDefault="003D58F6" w:rsidP="003D58F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 xml:space="preserve">Aplicar herramientas digitales de dibujo en procesos creativos de generación de imágenes, demostrando el conocimiento de las mismas, bien mediante el empleo exclusivo de medios digitales o bien en combinación con medios manuales, para el tratamiento de imágenes capturadas a partir de cualquier dispositivo digital, mostrando autonomía y responsabilidad, así como una actitud critica y participativa, y respeto hacia las opiniones y producciones propias y ajenas, con la finalidad de fomentar la búsqueda de un lenguaje gráfico personal y desarrollar la creatividad, así como consolidar su madurez personal y social. </w:t>
      </w:r>
    </w:p>
    <w:p w:rsidR="00F70AB0" w:rsidRPr="00287305" w:rsidRDefault="003D58F6" w:rsidP="003D58F6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/>
          <w:lang w:eastAsia="es-ES_tradnl"/>
        </w:rPr>
      </w:pPr>
      <w:r w:rsidRPr="00287305">
        <w:rPr>
          <w:rFonts w:ascii="Times New Roman" w:eastAsia="Times New Roman" w:hAnsi="Times New Roman" w:cs="Times New Roman"/>
          <w:b/>
          <w:lang w:eastAsia="es-ES_tradnl"/>
        </w:rPr>
        <w:t xml:space="preserve">7. Elaborar proyectos individuales o colectivos en los que utiliza adecuadamente diversos materiales y procedimientos del lenguaje gráfico-plástico, y ponerlos en común empleando la terminología especifica, demostrando autonomía y responsabilidad, así como una actitud critica y participativa, y respeto hacia las opiniones y producciones ajenas. Utilizar las TIC como herramientas de investigación para buscar y seleccionar la información necesaria para elaborar estos proyectos, y para documentarse sobre las aplicaciones del dibujo en diferentes ámbitos. Todo ello con la finalidad de valorar el dibujo como instrumento de pensamiento y sus aplicaciones en el desarrollo de procesos creativos con fines artísticos, tecnológicos o científicos, desarrollar la propia creatividad y promover la capacidad desaprender a aprender, el desarrollo personal y la autoestima, así como consolidar su madurez personal y social. </w:t>
      </w:r>
    </w:p>
    <w:p w:rsidR="008700DD" w:rsidRPr="00D507BE" w:rsidRDefault="008700DD" w:rsidP="008700DD">
      <w:pPr>
        <w:pStyle w:val="Standard"/>
        <w:spacing w:before="113" w:after="113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es-ES_tradnl"/>
        </w:rPr>
      </w:pPr>
    </w:p>
    <w:p w:rsidR="00F83719" w:rsidRPr="00D507BE" w:rsidRDefault="00791F76" w:rsidP="008700DD">
      <w:pPr>
        <w:pStyle w:val="Standard"/>
        <w:spacing w:before="113" w:after="113"/>
        <w:jc w:val="both"/>
        <w:rPr>
          <w:rFonts w:ascii="Times New Roman" w:hAnsi="Times New Roman" w:cs="Times New Roman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Punto de partida (Diagnóstico inicial) Este grupo está formado por 15 alumnos</w:t>
      </w:r>
      <w:r w:rsidR="00B70D74" w:rsidRPr="00D507BE">
        <w:rPr>
          <w:rFonts w:ascii="Times New Roman" w:eastAsia="Times New Roman" w:hAnsi="Times New Roman" w:cs="Times New Roman"/>
          <w:lang w:eastAsia="es-ES_tradnl"/>
        </w:rPr>
        <w:t>.</w:t>
      </w:r>
    </w:p>
    <w:p w:rsidR="00287305" w:rsidRDefault="00287305" w:rsidP="00791F76">
      <w:pPr>
        <w:pStyle w:val="Sinespaciado"/>
        <w:rPr>
          <w:rFonts w:ascii="Times New Roman" w:eastAsia="Times New Roman" w:hAnsi="Times New Roman" w:cs="Times New Roman"/>
          <w:b/>
          <w:lang w:eastAsia="es-ES_tradnl"/>
        </w:rPr>
      </w:pPr>
    </w:p>
    <w:p w:rsidR="00287305" w:rsidRDefault="00287305" w:rsidP="00791F76">
      <w:pPr>
        <w:pStyle w:val="Sinespaciado"/>
        <w:rPr>
          <w:rFonts w:ascii="Times New Roman" w:eastAsia="Times New Roman" w:hAnsi="Times New Roman" w:cs="Times New Roman"/>
          <w:b/>
          <w:lang w:eastAsia="es-ES_tradnl"/>
        </w:rPr>
      </w:pP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b/>
          <w:lang w:eastAsia="es-ES_tradnl"/>
        </w:rPr>
      </w:pPr>
      <w:bookmarkStart w:id="0" w:name="_GoBack"/>
      <w:bookmarkEnd w:id="0"/>
      <w:r w:rsidRPr="00D507BE">
        <w:rPr>
          <w:rFonts w:ascii="Times New Roman" w:eastAsia="Times New Roman" w:hAnsi="Times New Roman" w:cs="Times New Roman"/>
          <w:b/>
          <w:lang w:eastAsia="es-ES_tradnl"/>
        </w:rPr>
        <w:lastRenderedPageBreak/>
        <w:t xml:space="preserve">Criterio de calificación </w:t>
      </w:r>
    </w:p>
    <w:p w:rsidR="00F83719" w:rsidRPr="00D507BE" w:rsidRDefault="00791F76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Insuficiente</w:t>
      </w:r>
      <w:r w:rsidR="00F83719" w:rsidRPr="00D507BE">
        <w:rPr>
          <w:rFonts w:ascii="Times New Roman" w:eastAsia="Times New Roman" w:hAnsi="Times New Roman" w:cs="Times New Roman"/>
          <w:lang w:eastAsia="es-ES_tradnl"/>
        </w:rPr>
        <w:t xml:space="preserve">(l-4)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Suficiente/</w:t>
      </w:r>
      <w:r w:rsidR="00791F76" w:rsidRPr="00D507BE">
        <w:rPr>
          <w:rFonts w:ascii="Times New Roman" w:eastAsia="Times New Roman" w:hAnsi="Times New Roman" w:cs="Times New Roman"/>
          <w:lang w:eastAsia="es-ES_tradnl"/>
        </w:rPr>
        <w:t>Bien (</w:t>
      </w:r>
      <w:r w:rsidRPr="00D507BE">
        <w:rPr>
          <w:rFonts w:ascii="Times New Roman" w:eastAsia="Times New Roman" w:hAnsi="Times New Roman" w:cs="Times New Roman"/>
          <w:lang w:eastAsia="es-ES_tradnl"/>
        </w:rPr>
        <w:t xml:space="preserve">5-6) </w:t>
      </w:r>
    </w:p>
    <w:p w:rsidR="00F83719" w:rsidRPr="00D507BE" w:rsidRDefault="00791F76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Notable (</w:t>
      </w:r>
      <w:r w:rsidR="00F83719" w:rsidRPr="00D507BE">
        <w:rPr>
          <w:rFonts w:ascii="Times New Roman" w:eastAsia="Times New Roman" w:hAnsi="Times New Roman" w:cs="Times New Roman"/>
          <w:lang w:eastAsia="es-ES_tradnl"/>
        </w:rPr>
        <w:t xml:space="preserve">7-8) </w:t>
      </w:r>
    </w:p>
    <w:p w:rsidR="00F83719" w:rsidRPr="00D507BE" w:rsidRDefault="00791F76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Sobresaliente (</w:t>
      </w:r>
      <w:r w:rsidR="00F83719" w:rsidRPr="00D507BE">
        <w:rPr>
          <w:rFonts w:ascii="Times New Roman" w:eastAsia="Times New Roman" w:hAnsi="Times New Roman" w:cs="Times New Roman"/>
          <w:lang w:eastAsia="es-ES_tradnl"/>
        </w:rPr>
        <w:t xml:space="preserve">9-10)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 xml:space="preserve">En este sentido la calificación de cada criterio de evaluación se corresponderá con las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 xml:space="preserve">notas medias de todos los productos realizados a lo largo de cada trimestre, constatando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>o verificando la coincidencia con el nivel de logro de los aprendizajes establecido</w:t>
      </w:r>
      <w:r w:rsidR="00B70D74" w:rsidRPr="00D507BE">
        <w:rPr>
          <w:rFonts w:ascii="Times New Roman" w:eastAsia="Times New Roman" w:hAnsi="Times New Roman" w:cs="Times New Roman"/>
          <w:lang w:eastAsia="es-ES_tradnl"/>
        </w:rPr>
        <w:t>s</w:t>
      </w:r>
      <w:r w:rsidRPr="00D507BE">
        <w:rPr>
          <w:rFonts w:ascii="Times New Roman" w:eastAsia="Times New Roman" w:hAnsi="Times New Roman" w:cs="Times New Roman"/>
          <w:lang w:eastAsia="es-ES_tradnl"/>
        </w:rPr>
        <w:t xml:space="preserve"> en la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 xml:space="preserve">rúbrica y ajustándose a la misma en caso de discrepancia.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 xml:space="preserve">La nota final del trimestre se corresponderá, en general, con la media obtenida de las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t xml:space="preserve">calificaciones de los criterios de evaluación trabajados a lo largo del trimestre, salvo que, excepcionalmente, se establezca otro procedimiento consensuado por el Departamento debidamente justificado. </w:t>
      </w:r>
    </w:p>
    <w:p w:rsidR="00F83719" w:rsidRPr="00D507BE" w:rsidRDefault="00F83719" w:rsidP="00791F76">
      <w:pPr>
        <w:pStyle w:val="Sinespaciado"/>
        <w:rPr>
          <w:rFonts w:ascii="Times New Roman" w:eastAsia="Times New Roman" w:hAnsi="Times New Roman" w:cs="Times New Roman"/>
          <w:lang w:eastAsia="es-ES_tradnl"/>
        </w:rPr>
      </w:pPr>
      <w:r w:rsidRPr="00D507BE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D507BE">
        <w:rPr>
          <w:rFonts w:ascii="Times New Roman" w:eastAsia="Times New Roman" w:hAnsi="Times New Roman" w:cs="Times New Roman"/>
          <w:lang w:eastAsia="es-ES_tradnl"/>
        </w:rPr>
        <w:instrText xml:space="preserve"> INCLUDEPICTURE "blob:https://drive.google.com/6df28ec7-776b-ff4f-981c-60f0c21a848f" \* MERGEFORMATINET </w:instrText>
      </w:r>
      <w:r w:rsidRPr="00D507BE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D507BE">
        <w:rPr>
          <w:rFonts w:ascii="Times New Roman" w:eastAsia="Times New Roman" w:hAnsi="Times New Roman" w:cs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Página 2 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C4766F" id="Rectángulo 1" o:spid="_x0000_s1026" alt="Página 2 de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D507BE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sectPr w:rsidR="00F83719" w:rsidRPr="00D507BE" w:rsidSect="00F7462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05C" w:rsidRDefault="00E0505C" w:rsidP="00791F76">
      <w:r>
        <w:separator/>
      </w:r>
    </w:p>
  </w:endnote>
  <w:endnote w:type="continuationSeparator" w:id="0">
    <w:p w:rsidR="00E0505C" w:rsidRDefault="00E0505C" w:rsidP="0079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05C" w:rsidRDefault="00E0505C" w:rsidP="00791F76">
      <w:r>
        <w:separator/>
      </w:r>
    </w:p>
  </w:footnote>
  <w:footnote w:type="continuationSeparator" w:id="0">
    <w:p w:rsidR="00E0505C" w:rsidRDefault="00E0505C" w:rsidP="0079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B0" w:rsidRDefault="00F70AB0" w:rsidP="00791F76">
    <w:pPr>
      <w:spacing w:before="100" w:beforeAutospacing="1" w:after="100" w:afterAutospacing="1"/>
      <w:rPr>
        <w:rFonts w:ascii="Times New Roman" w:eastAsia="Times New Roman" w:hAnsi="Times New Roman" w:cs="Times New Roman"/>
        <w:lang w:eastAsia="es-ES_tradnl"/>
      </w:rPr>
    </w:pPr>
    <w:r w:rsidRPr="00F83719">
      <w:rPr>
        <w:rFonts w:ascii="Times New Roman" w:eastAsia="Times New Roman" w:hAnsi="Times New Roman" w:cs="Times New Roman"/>
        <w:lang w:eastAsia="es-ES_tradnl"/>
      </w:rPr>
      <w:t xml:space="preserve">CRITERIOS DE EVALUACIÓN Y CALIFICACIÓN – CURSO 2019/20 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 w:rsidRPr="00F70AB0">
      <w:rPr>
        <w:rFonts w:ascii="Times New Roman" w:eastAsia="Times New Roman" w:hAnsi="Times New Roman" w:cs="Times New Roman"/>
        <w:lang w:eastAsia="es-ES_tradnl"/>
      </w:rPr>
      <w:ptab w:relativeTo="margin" w:alignment="center" w:leader="none"/>
    </w:r>
    <w:r w:rsidRPr="00F83719">
      <w:rPr>
        <w:rFonts w:ascii="Times New Roman" w:eastAsia="Times New Roman" w:hAnsi="Times New Roman" w:cs="Times New Roman"/>
        <w:lang w:eastAsia="es-ES_tradnl"/>
      </w:rPr>
      <w:t>DTO DE DIBUJO</w:t>
    </w:r>
    <w:r>
      <w:rPr>
        <w:rFonts w:ascii="Times New Roman" w:eastAsia="Times New Roman" w:hAnsi="Times New Roman" w:cs="Times New Roman"/>
        <w:lang w:eastAsia="es-ES_tradnl"/>
      </w:rPr>
      <w:t xml:space="preserve"> IES PABLO MONTESINO</w:t>
    </w:r>
    <w:r w:rsidRPr="00F83719">
      <w:rPr>
        <w:rFonts w:ascii="Times New Roman" w:eastAsia="Times New Roman" w:hAnsi="Times New Roman" w:cs="Times New Roman"/>
        <w:lang w:eastAsia="es-ES_tradnl"/>
      </w:rPr>
      <w:t xml:space="preserve"> </w:t>
    </w:r>
    <w:r>
      <w:rPr>
        <w:rFonts w:ascii="Times New Roman" w:eastAsia="Times New Roman" w:hAnsi="Times New Roman" w:cs="Times New Roman"/>
        <w:lang w:eastAsia="es-ES_tradnl"/>
      </w:rPr>
      <w:t xml:space="preserve">   </w:t>
    </w:r>
    <w:r w:rsidRPr="00F70AB0">
      <w:rPr>
        <w:rFonts w:ascii="Times New Roman" w:eastAsia="Times New Roman" w:hAnsi="Times New Roman" w:cs="Times New Roman"/>
        <w:lang w:eastAsia="es-ES_tradnl"/>
      </w:rPr>
      <w:ptab w:relativeTo="margin" w:alignment="right" w:leader="none"/>
    </w:r>
  </w:p>
  <w:p w:rsidR="00791F76" w:rsidRPr="00791F76" w:rsidRDefault="00F70AB0" w:rsidP="00791F76">
    <w:pPr>
      <w:spacing w:before="100" w:beforeAutospacing="1" w:after="100" w:afterAutospacing="1"/>
      <w:rPr>
        <w:rFonts w:ascii="Times New Roman" w:eastAsia="Times New Roman" w:hAnsi="Times New Roman" w:cs="Times New Roman"/>
        <w:lang w:eastAsia="es-ES_tradnl"/>
      </w:rPr>
    </w:pPr>
    <w:r w:rsidRPr="00F83719">
      <w:rPr>
        <w:rFonts w:ascii="Times New Roman" w:eastAsia="Times New Roman" w:hAnsi="Times New Roman" w:cs="Times New Roman"/>
        <w:lang w:eastAsia="es-ES_tradnl"/>
      </w:rPr>
      <w:t>NIVEL:</w:t>
    </w:r>
    <w:r>
      <w:rPr>
        <w:rFonts w:ascii="Times New Roman" w:eastAsia="Times New Roman" w:hAnsi="Times New Roman" w:cs="Times New Roman"/>
        <w:lang w:eastAsia="es-ES_tradnl"/>
      </w:rPr>
      <w:t xml:space="preserve"> </w:t>
    </w:r>
    <w:r w:rsidRPr="00F83719">
      <w:rPr>
        <w:rFonts w:ascii="Times New Roman" w:eastAsia="Times New Roman" w:hAnsi="Times New Roman" w:cs="Times New Roman"/>
        <w:lang w:eastAsia="es-ES_tradnl"/>
      </w:rPr>
      <w:t>2</w:t>
    </w:r>
    <w:r>
      <w:rPr>
        <w:rFonts w:ascii="Times New Roman" w:eastAsia="Times New Roman" w:hAnsi="Times New Roman" w:cs="Times New Roman"/>
        <w:lang w:eastAsia="es-ES_tradnl"/>
      </w:rPr>
      <w:t xml:space="preserve">º </w:t>
    </w:r>
    <w:r w:rsidRPr="00F83719">
      <w:rPr>
        <w:rFonts w:ascii="Times New Roman" w:eastAsia="Times New Roman" w:hAnsi="Times New Roman" w:cs="Times New Roman"/>
        <w:lang w:eastAsia="es-ES_tradnl"/>
      </w:rPr>
      <w:t xml:space="preserve">BACHILLERATO </w:t>
    </w:r>
    <w:r>
      <w:rPr>
        <w:rFonts w:ascii="Times New Roman" w:eastAsia="Times New Roman" w:hAnsi="Times New Roman" w:cs="Times New Roman"/>
        <w:lang w:eastAsia="es-ES_tradnl"/>
      </w:rPr>
      <w:t xml:space="preserve">                     </w:t>
    </w:r>
    <w:r w:rsidRPr="00F83719">
      <w:rPr>
        <w:rFonts w:ascii="Times New Roman" w:eastAsia="Times New Roman" w:hAnsi="Times New Roman" w:cs="Times New Roman"/>
        <w:lang w:eastAsia="es-ES_tradnl"/>
      </w:rPr>
      <w:t xml:space="preserve">MATERIA: DIBUJO ARTÍSTICO </w:t>
    </w:r>
    <w:r>
      <w:rPr>
        <w:rFonts w:ascii="Times New Roman" w:eastAsia="Times New Roman" w:hAnsi="Times New Roman" w:cs="Times New Roman"/>
        <w:lang w:eastAsia="es-ES_tradnl"/>
      </w:rPr>
      <w:t xml:space="preserve">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E6019"/>
    <w:multiLevelType w:val="hybridMultilevel"/>
    <w:tmpl w:val="57083E8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19"/>
    <w:rsid w:val="00181E7E"/>
    <w:rsid w:val="00287305"/>
    <w:rsid w:val="003D58F6"/>
    <w:rsid w:val="00541D3C"/>
    <w:rsid w:val="00791F76"/>
    <w:rsid w:val="008700DD"/>
    <w:rsid w:val="00A44F62"/>
    <w:rsid w:val="00A94FE3"/>
    <w:rsid w:val="00B21580"/>
    <w:rsid w:val="00B70D74"/>
    <w:rsid w:val="00CA02E9"/>
    <w:rsid w:val="00D507BE"/>
    <w:rsid w:val="00E0505C"/>
    <w:rsid w:val="00F70AB0"/>
    <w:rsid w:val="00F7462E"/>
    <w:rsid w:val="00F8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4C73"/>
  <w15:chartTrackingRefBased/>
  <w15:docId w15:val="{85283644-5E5F-3E44-B902-92CB43B9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837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8371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customStyle="1" w:styleId="ndfhfb-c4yzdc-darucf-nnafwf-hgduwe">
    <w:name w:val="ndfhfb-c4yzdc-darucf-nnafwf-hgduwe"/>
    <w:basedOn w:val="Fuentedeprrafopredeter"/>
    <w:rsid w:val="00F83719"/>
  </w:style>
  <w:style w:type="paragraph" w:customStyle="1" w:styleId="ndfhfb-c4yzdc-cysp0e-darucf-df1zy-eegnhe">
    <w:name w:val="ndfhfb-c4yzdc-cysp0e-darucf-df1zy-eegnhe"/>
    <w:basedOn w:val="Normal"/>
    <w:rsid w:val="00F837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91F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1F76"/>
  </w:style>
  <w:style w:type="paragraph" w:styleId="Piedepgina">
    <w:name w:val="footer"/>
    <w:basedOn w:val="Normal"/>
    <w:link w:val="PiedepginaCar"/>
    <w:uiPriority w:val="99"/>
    <w:unhideWhenUsed/>
    <w:rsid w:val="00791F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76"/>
  </w:style>
  <w:style w:type="paragraph" w:styleId="Sinespaciado">
    <w:name w:val="No Spacing"/>
    <w:uiPriority w:val="1"/>
    <w:qFormat/>
    <w:rsid w:val="00791F76"/>
  </w:style>
  <w:style w:type="paragraph" w:customStyle="1" w:styleId="Standard">
    <w:name w:val="Standard"/>
    <w:rsid w:val="008700DD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</w:rPr>
  </w:style>
  <w:style w:type="paragraph" w:customStyle="1" w:styleId="Textbody">
    <w:name w:val="Text body"/>
    <w:basedOn w:val="Standard"/>
    <w:rsid w:val="008700DD"/>
    <w:pPr>
      <w:spacing w:after="120"/>
    </w:pPr>
  </w:style>
  <w:style w:type="paragraph" w:customStyle="1" w:styleId="Framecontents">
    <w:name w:val="Frame contents"/>
    <w:basedOn w:val="Textbody"/>
    <w:rsid w:val="008700DD"/>
  </w:style>
  <w:style w:type="paragraph" w:customStyle="1" w:styleId="TableContents">
    <w:name w:val="Table Contents"/>
    <w:basedOn w:val="Standard"/>
    <w:rsid w:val="008700DD"/>
    <w:pPr>
      <w:suppressLineNumbers/>
    </w:pPr>
  </w:style>
  <w:style w:type="paragraph" w:styleId="Prrafodelista">
    <w:name w:val="List Paragraph"/>
    <w:basedOn w:val="Normal"/>
    <w:uiPriority w:val="34"/>
    <w:qFormat/>
    <w:rsid w:val="00F7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29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11927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10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1097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MARÍA ASUNCIÓN CARDONA PULIDO</cp:lastModifiedBy>
  <cp:revision>6</cp:revision>
  <dcterms:created xsi:type="dcterms:W3CDTF">2020-03-01T22:48:00Z</dcterms:created>
  <dcterms:modified xsi:type="dcterms:W3CDTF">2020-03-05T10:16:00Z</dcterms:modified>
</cp:coreProperties>
</file>