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8C" w:rsidRDefault="00614A8C" w:rsidP="00614A8C">
      <w:pPr>
        <w:pStyle w:val="NormalWeb"/>
        <w:spacing w:before="120" w:beforeAutospacing="0" w:after="210" w:afterAutospacing="0"/>
        <w:rPr>
          <w:rStyle w:val="Textoennegrita"/>
          <w:rFonts w:ascii="Trebuchet MS" w:hAnsi="Trebuchet MS"/>
          <w:color w:val="6E6E6E"/>
        </w:rPr>
      </w:pPr>
      <w:r>
        <w:rPr>
          <w:noProof/>
        </w:rPr>
        <w:drawing>
          <wp:inline distT="0" distB="0" distL="0" distR="0" wp14:anchorId="52FFBE75" wp14:editId="383A833E">
            <wp:extent cx="1962150" cy="504825"/>
            <wp:effectExtent l="0" t="0" r="0" b="0"/>
            <wp:docPr id="3" name="Imagen 5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5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C9BB37" wp14:editId="511FF0B7">
            <wp:extent cx="2952750" cy="781050"/>
            <wp:effectExtent l="0" t="0" r="0" b="0"/>
            <wp:docPr id="4" name="Imagen 6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6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8C" w:rsidRDefault="00614A8C" w:rsidP="00614A8C">
      <w:pPr>
        <w:pStyle w:val="NormalWeb"/>
        <w:spacing w:before="120" w:beforeAutospacing="0" w:after="210" w:afterAutospacing="0"/>
        <w:jc w:val="both"/>
        <w:rPr>
          <w:rFonts w:ascii="Trebuchet MS" w:hAnsi="Trebuchet MS"/>
          <w:b/>
          <w:color w:val="6E6E6E"/>
        </w:rPr>
      </w:pPr>
      <w:r>
        <w:rPr>
          <w:rFonts w:ascii="Trebuchet MS" w:hAnsi="Trebuchet MS"/>
          <w:b/>
          <w:color w:val="6E6E6E"/>
        </w:rPr>
        <w:t>Criterios de Evaluación. SEGUNDO ESO</w:t>
      </w:r>
    </w:p>
    <w:p w:rsidR="00614A8C" w:rsidRDefault="00614A8C" w:rsidP="00614A8C">
      <w:pPr>
        <w:pStyle w:val="NormalWeb"/>
        <w:spacing w:before="120" w:beforeAutospacing="0" w:after="210" w:afterAutospacing="0"/>
        <w:jc w:val="both"/>
        <w:rPr>
          <w:rFonts w:ascii="Verdana" w:hAnsi="Verdana"/>
          <w:color w:val="6E6E6E"/>
          <w:sz w:val="20"/>
          <w:szCs w:val="20"/>
        </w:rPr>
      </w:pPr>
      <w:r>
        <w:rPr>
          <w:rFonts w:ascii="Trebuchet MS" w:hAnsi="Trebuchet MS"/>
          <w:color w:val="6E6E6E"/>
        </w:rPr>
        <w:t>1. Utilizar los conceptos básicos de la demografía e identificar los factores que influyen en los comportamientos demográficos, reconociendo sus tendencias predominantes y aplicando su conocimiento al análisis del actual régimen demográfico español y canario a sus consecuencias.</w:t>
      </w:r>
    </w:p>
    <w:p w:rsidR="00614A8C" w:rsidRDefault="00614A8C" w:rsidP="00614A8C">
      <w:pPr>
        <w:pStyle w:val="NormalWeb"/>
        <w:spacing w:before="120" w:beforeAutospacing="0" w:after="210" w:afterAutospacing="0"/>
        <w:jc w:val="both"/>
        <w:rPr>
          <w:rFonts w:ascii="Verdana" w:hAnsi="Verdana"/>
          <w:color w:val="6E6E6E"/>
          <w:sz w:val="20"/>
          <w:szCs w:val="20"/>
        </w:rPr>
      </w:pPr>
      <w:r>
        <w:rPr>
          <w:rFonts w:ascii="Trebuchet MS" w:hAnsi="Trebuchet MS"/>
          <w:color w:val="6E6E6E"/>
        </w:rPr>
        <w:t>2. Identificar los rasgos característicos de la sociedad española actual distinguiendo la diversidad de grupos sociales que la configuran, reconociendo su pertenencia al mundo occidental y exponiendo alguna situación que refleje desigualdad social.</w:t>
      </w:r>
    </w:p>
    <w:p w:rsidR="00614A8C" w:rsidRDefault="00614A8C" w:rsidP="00614A8C">
      <w:pPr>
        <w:pStyle w:val="NormalWeb"/>
        <w:spacing w:before="120" w:beforeAutospacing="0" w:after="210" w:afterAutospacing="0"/>
        <w:jc w:val="both"/>
        <w:rPr>
          <w:rFonts w:ascii="Verdana" w:hAnsi="Verdana"/>
          <w:color w:val="6E6E6E"/>
          <w:sz w:val="20"/>
          <w:szCs w:val="20"/>
        </w:rPr>
      </w:pPr>
      <w:r>
        <w:rPr>
          <w:rFonts w:ascii="Trebuchet MS" w:hAnsi="Trebuchet MS"/>
          <w:color w:val="6E6E6E"/>
        </w:rPr>
        <w:t>3. Analizar el crecimiento de las áreas urbanas, la diferenciación funcional de espacio urbano y alguno de los problemas que se les plantean a sus habitantes, aplicando este conocimiento a algunos ejemplos de ciudades españolas y a las áreas metropolitanas canarias.</w:t>
      </w:r>
    </w:p>
    <w:p w:rsidR="00614A8C" w:rsidRDefault="00614A8C" w:rsidP="00614A8C">
      <w:pPr>
        <w:pStyle w:val="NormalWeb"/>
        <w:spacing w:before="120" w:beforeAutospacing="0" w:after="210" w:afterAutospacing="0"/>
        <w:jc w:val="both"/>
        <w:rPr>
          <w:rFonts w:ascii="Verdana" w:hAnsi="Verdana"/>
          <w:color w:val="6E6E6E"/>
          <w:sz w:val="20"/>
          <w:szCs w:val="20"/>
        </w:rPr>
      </w:pPr>
      <w:r>
        <w:rPr>
          <w:rFonts w:ascii="Trebuchet MS" w:hAnsi="Trebuchet MS"/>
          <w:color w:val="6E6E6E"/>
        </w:rPr>
        <w:t>4. Describir los rasgos sociales, económicos, políticos, religiosos, culturales y artísticos que caracterizan la Europa feudal, reconociendo los cambios urbanos y económicos y la evolución política hasta la aparición del Estado moderno.</w:t>
      </w:r>
    </w:p>
    <w:p w:rsidR="00614A8C" w:rsidRDefault="00614A8C" w:rsidP="00614A8C">
      <w:pPr>
        <w:pStyle w:val="NormalWeb"/>
        <w:spacing w:before="120" w:beforeAutospacing="0" w:after="210" w:afterAutospacing="0"/>
        <w:jc w:val="both"/>
        <w:rPr>
          <w:rFonts w:ascii="Verdana" w:hAnsi="Verdana"/>
          <w:color w:val="6E6E6E"/>
          <w:sz w:val="20"/>
          <w:szCs w:val="20"/>
        </w:rPr>
      </w:pPr>
      <w:r>
        <w:rPr>
          <w:rFonts w:ascii="Trebuchet MS" w:hAnsi="Trebuchet MS"/>
          <w:color w:val="6E6E6E"/>
        </w:rPr>
        <w:t>5. Situar en el tiempo y en el espacio las diversas unidades políticas que coexistieron en la Península Ibérica durante la Edad Media, distinguiendo sus peculiaridades y reconociendo en la España actual algunos ejemplos de la pervivencia de su legado cultural y artístico.</w:t>
      </w:r>
    </w:p>
    <w:p w:rsidR="00614A8C" w:rsidRDefault="00614A8C" w:rsidP="00614A8C">
      <w:pPr>
        <w:pStyle w:val="NormalWeb"/>
        <w:spacing w:before="120" w:beforeAutospacing="0" w:after="210" w:afterAutospacing="0"/>
        <w:jc w:val="both"/>
        <w:rPr>
          <w:rFonts w:ascii="Verdana" w:hAnsi="Verdana"/>
          <w:color w:val="6E6E6E"/>
          <w:sz w:val="20"/>
          <w:szCs w:val="20"/>
        </w:rPr>
      </w:pPr>
      <w:r>
        <w:rPr>
          <w:rFonts w:ascii="Trebuchet MS" w:hAnsi="Trebuchet MS"/>
          <w:color w:val="6E6E6E"/>
        </w:rPr>
        <w:t>6. Distinguir los principales momentos en la formación del Estado moderno destacando las características más relevantes de la monarquía hispánica y del imperio colonial español.</w:t>
      </w:r>
    </w:p>
    <w:p w:rsidR="00614A8C" w:rsidRDefault="00614A8C" w:rsidP="00614A8C">
      <w:pPr>
        <w:pStyle w:val="NormalWeb"/>
        <w:spacing w:before="120" w:beforeAutospacing="0" w:after="210" w:afterAutospacing="0"/>
        <w:jc w:val="both"/>
        <w:rPr>
          <w:rFonts w:ascii="Verdana" w:hAnsi="Verdana"/>
          <w:color w:val="6E6E6E"/>
          <w:sz w:val="20"/>
          <w:szCs w:val="20"/>
        </w:rPr>
      </w:pPr>
      <w:r>
        <w:rPr>
          <w:rFonts w:ascii="Trebuchet MS" w:hAnsi="Trebuchet MS"/>
          <w:color w:val="6E6E6E"/>
        </w:rPr>
        <w:t>7. Situar en su contexto histórico la conquista de Canarias y sus características, así como los principales rasgos de la colonización.</w:t>
      </w:r>
    </w:p>
    <w:p w:rsidR="00614A8C" w:rsidRDefault="00614A8C" w:rsidP="00614A8C">
      <w:pPr>
        <w:pStyle w:val="NormalWeb"/>
        <w:spacing w:before="120" w:beforeAutospacing="0" w:after="210" w:afterAutospacing="0"/>
        <w:jc w:val="both"/>
        <w:rPr>
          <w:rFonts w:ascii="Verdana" w:hAnsi="Verdana"/>
          <w:color w:val="6E6E6E"/>
          <w:sz w:val="20"/>
          <w:szCs w:val="20"/>
        </w:rPr>
      </w:pPr>
      <w:r>
        <w:rPr>
          <w:rFonts w:ascii="Trebuchet MS" w:hAnsi="Trebuchet MS"/>
          <w:color w:val="6E6E6E"/>
        </w:rPr>
        <w:t>8. Identificar las características básicas de los principales estilos artísticos de la Edad Media y la Edad Moderna, contextualizándolas en la etapa en la que tuvieron su origen, y aplicar este conocimiento al análisis de algunas obras de arte relevantes y representativas de éstas, mencionando las principales manifestaciones artísticas en Canarias.</w:t>
      </w:r>
    </w:p>
    <w:p w:rsidR="00614A8C" w:rsidRDefault="00614A8C" w:rsidP="00614A8C">
      <w:pPr>
        <w:pStyle w:val="NormalWeb"/>
        <w:spacing w:before="120" w:beforeAutospacing="0" w:after="210" w:afterAutospacing="0"/>
        <w:jc w:val="both"/>
        <w:rPr>
          <w:rFonts w:ascii="Verdana" w:hAnsi="Verdana"/>
          <w:color w:val="6E6E6E"/>
          <w:sz w:val="20"/>
          <w:szCs w:val="20"/>
        </w:rPr>
      </w:pPr>
      <w:r>
        <w:rPr>
          <w:rFonts w:ascii="Trebuchet MS" w:hAnsi="Trebuchet MS"/>
          <w:color w:val="6E6E6E"/>
        </w:rPr>
        <w:t>9. Realizar una lectura comprensiva de fuentes de información escrita de carácter geográfico e histórico y comunicar con corrección la información obtenida de forma oral y escrita.</w:t>
      </w:r>
    </w:p>
    <w:p w:rsidR="00614A8C" w:rsidRDefault="00614A8C" w:rsidP="00614A8C">
      <w:pPr>
        <w:pStyle w:val="NormalWeb"/>
        <w:spacing w:before="120" w:beforeAutospacing="0" w:after="210" w:afterAutospacing="0"/>
        <w:jc w:val="both"/>
        <w:rPr>
          <w:rFonts w:ascii="Verdana" w:hAnsi="Verdana"/>
          <w:color w:val="6E6E6E"/>
          <w:sz w:val="20"/>
          <w:szCs w:val="20"/>
        </w:rPr>
      </w:pPr>
      <w:r>
        <w:rPr>
          <w:rFonts w:ascii="Trebuchet MS" w:hAnsi="Trebuchet MS"/>
          <w:color w:val="6E6E6E"/>
        </w:rPr>
        <w:t>10. Realizar de forma individual y en grupo, con ayuda del profesor o de la profesora, un trabajo sencillo de carácter descriptivo sobre algún hecho o tema, utilizando fuentes diversas (observación, prensa, bibliografía, páginas web, etc.), seleccionando la información pertinente, integrándola en un esquema o guion y comunicando los resultados del estudio con corrección y con el vocabulario adecuado.</w:t>
      </w:r>
    </w:p>
    <w:p w:rsidR="00614A8C" w:rsidRDefault="00614A8C" w:rsidP="00614A8C">
      <w:pPr>
        <w:pStyle w:val="NormalWeb"/>
        <w:spacing w:before="120" w:beforeAutospacing="0" w:after="210" w:afterAutospacing="0"/>
        <w:rPr>
          <w:rFonts w:ascii="Trebuchet MS" w:hAnsi="Trebuchet MS"/>
          <w:color w:val="6E6E6E"/>
        </w:rPr>
      </w:pPr>
      <w:bookmarkStart w:id="0" w:name="13._TERCER_CURSO"/>
      <w:bookmarkEnd w:id="0"/>
    </w:p>
    <w:p w:rsidR="00614A8C" w:rsidRPr="00614A8C" w:rsidRDefault="00614A8C" w:rsidP="00614A8C">
      <w:pPr>
        <w:spacing w:after="0" w:line="240" w:lineRule="auto"/>
        <w:jc w:val="both"/>
      </w:pPr>
      <w:r w:rsidRPr="00614A8C">
        <w:rPr>
          <w:noProof/>
          <w:lang w:eastAsia="es-ES"/>
        </w:rPr>
        <w:lastRenderedPageBreak/>
        <w:drawing>
          <wp:inline distT="0" distB="0" distL="0" distR="0" wp14:anchorId="2FA2C99A" wp14:editId="131CE90C">
            <wp:extent cx="1962150" cy="504825"/>
            <wp:effectExtent l="0" t="0" r="0" b="0"/>
            <wp:docPr id="27" name="Imagen27" descr="H:\Logotipo-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27" descr="H:\Logotipo-I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A8C">
        <w:rPr>
          <w:noProof/>
          <w:lang w:eastAsia="es-ES"/>
        </w:rPr>
        <w:drawing>
          <wp:inline distT="0" distB="0" distL="0" distR="0" wp14:anchorId="57252B81" wp14:editId="4802CBE7">
            <wp:extent cx="2952750" cy="781050"/>
            <wp:effectExtent l="0" t="0" r="0" b="0"/>
            <wp:docPr id="28" name="Imagen28" descr="I.E.S. CANA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28" descr="I.E.S. CANARI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6066" r="76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8C" w:rsidRPr="00614A8C" w:rsidRDefault="00614A8C" w:rsidP="00614A8C">
      <w:pPr>
        <w:spacing w:after="0" w:line="240" w:lineRule="auto"/>
        <w:jc w:val="both"/>
      </w:pPr>
    </w:p>
    <w:p w:rsidR="00614A8C" w:rsidRPr="00614A8C" w:rsidRDefault="00614A8C" w:rsidP="00614A8C">
      <w:pPr>
        <w:spacing w:after="0" w:line="240" w:lineRule="auto"/>
        <w:jc w:val="both"/>
      </w:pPr>
      <w:r w:rsidRPr="00614A8C">
        <w:rPr>
          <w:rFonts w:ascii="Arial" w:hAnsi="Arial"/>
          <w:b/>
          <w:bCs/>
          <w:sz w:val="28"/>
          <w:szCs w:val="28"/>
          <w:u w:val="single"/>
        </w:rPr>
        <w:t>CRITERIOS DE CALIFICACIÓN</w:t>
      </w:r>
    </w:p>
    <w:p w:rsidR="00614A8C" w:rsidRPr="00614A8C" w:rsidRDefault="00614A8C" w:rsidP="00614A8C">
      <w:pPr>
        <w:rPr>
          <w:rFonts w:ascii="Arial" w:hAnsi="Arial"/>
          <w:b/>
          <w:bCs/>
          <w:u w:val="single"/>
        </w:rPr>
      </w:pPr>
    </w:p>
    <w:p w:rsidR="00614A8C" w:rsidRPr="00614A8C" w:rsidRDefault="00614A8C" w:rsidP="00614A8C">
      <w:pPr>
        <w:jc w:val="both"/>
      </w:pPr>
      <w:r w:rsidRPr="00614A8C">
        <w:rPr>
          <w:rFonts w:ascii="Arial" w:hAnsi="Arial" w:cs="Arial"/>
        </w:rPr>
        <w:t>Puesto que en cada periodo de evaluación se tendrán en cuenta diferentes procedimientos e instrumentos de evaluación, todos contribuirán a la calificación en cada periodo. Para obtener la nota de una evaluación, se ponderarán los instrumentos disponibles en la proporción y con las condiciones que figuran en la siguiente tabla:</w:t>
      </w:r>
    </w:p>
    <w:p w:rsidR="00614A8C" w:rsidRPr="00614A8C" w:rsidRDefault="00614A8C" w:rsidP="00614A8C">
      <w:r>
        <w:rPr>
          <w:rFonts w:ascii="Arial Black" w:hAnsi="Arial Black" w:cs="ArialNarrow"/>
          <w:sz w:val="36"/>
          <w:szCs w:val="36"/>
        </w:rPr>
        <w:t>2º ESO</w:t>
      </w:r>
      <w:bookmarkStart w:id="1" w:name="_GoBack"/>
      <w:bookmarkEnd w:id="1"/>
    </w:p>
    <w:tbl>
      <w:tblPr>
        <w:tblW w:w="7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79"/>
        <w:gridCol w:w="3557"/>
        <w:gridCol w:w="2309"/>
      </w:tblGrid>
      <w:tr w:rsidR="00614A8C" w:rsidRPr="00614A8C" w:rsidTr="00617238">
        <w:trPr>
          <w:trHeight w:val="93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614A8C">
              <w:rPr>
                <w:rFonts w:ascii="ArialNarrow" w:hAnsi="ArialNarrow" w:cs="ArialNarrow"/>
              </w:rPr>
              <w:t>Instrumento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614A8C">
              <w:rPr>
                <w:rFonts w:ascii="ArialNarrow" w:hAnsi="ArialNarrow" w:cs="ArialNarrow"/>
              </w:rPr>
              <w:t>Evaluador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614A8C">
              <w:rPr>
                <w:rFonts w:ascii="ArialNarrow" w:hAnsi="ArialNarrow" w:cs="ArialNarrow"/>
              </w:rPr>
              <w:t>Elementos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614A8C">
              <w:rPr>
                <w:rFonts w:ascii="ArialNarrow" w:hAnsi="ArialNarrow" w:cs="ArialNarrow"/>
              </w:rPr>
              <w:t>Evaluados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</w:pPr>
            <w:r w:rsidRPr="00614A8C">
              <w:rPr>
                <w:rFonts w:ascii="ArialNarrow" w:hAnsi="ArialNarrow" w:cs="ArialNarrow"/>
                <w:b/>
              </w:rPr>
              <w:t>Productos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614A8C">
              <w:rPr>
                <w:rFonts w:ascii="ArialNarrow" w:hAnsi="ArialNarrow" w:cs="ArialNarrow"/>
              </w:rPr>
              <w:t>Tipo de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</w:rPr>
            </w:pPr>
            <w:r w:rsidRPr="00614A8C">
              <w:rPr>
                <w:rFonts w:ascii="ArialNarrow" w:hAnsi="ArialNarrow" w:cs="ArialNarrow"/>
              </w:rPr>
              <w:t>Calificación</w:t>
            </w:r>
          </w:p>
        </w:tc>
      </w:tr>
      <w:tr w:rsidR="00614A8C" w:rsidRPr="00614A8C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614A8C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A)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614A8C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OBSERVACIÓN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</w:pPr>
            <w:r w:rsidRPr="00614A8C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SISTEMÁTICA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- Participación en las actividades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- Hábito de trabajo diario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- Resolución de situaciones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 xml:space="preserve">   comunicativas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- Actitud...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Cualitativa</w:t>
            </w:r>
          </w:p>
        </w:tc>
      </w:tr>
      <w:tr w:rsidR="00614A8C" w:rsidRPr="00614A8C" w:rsidTr="00617238">
        <w:trPr>
          <w:trHeight w:val="1455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614A8C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B)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614A8C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TAREAS Y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</w:pPr>
            <w:r w:rsidRPr="00614A8C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-Tareas en casa.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-Intervenciones orales en clase.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-Ejercicios de clase orales y escritos.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Cuantitativa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ind w:firstLine="709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Cualitativa</w:t>
            </w:r>
          </w:p>
        </w:tc>
      </w:tr>
      <w:tr w:rsidR="00614A8C" w:rsidRPr="00614A8C" w:rsidTr="00617238">
        <w:trPr>
          <w:trHeight w:val="370"/>
        </w:trPr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14A8C" w:rsidRPr="00614A8C" w:rsidRDefault="00614A8C" w:rsidP="00614A8C"/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8C" w:rsidRPr="00614A8C" w:rsidRDefault="00614A8C" w:rsidP="00614A8C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-Cuaderno</w:t>
            </w:r>
          </w:p>
          <w:p w:rsidR="00614A8C" w:rsidRPr="00614A8C" w:rsidRDefault="00614A8C" w:rsidP="00614A8C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Cuantitativa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ind w:firstLine="709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Cualitativa</w:t>
            </w:r>
          </w:p>
        </w:tc>
      </w:tr>
      <w:tr w:rsidR="00614A8C" w:rsidRPr="00614A8C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614A8C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C)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614A8C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TRABAJOS Y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</w:pPr>
            <w:r w:rsidRPr="00614A8C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LECTURAS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-Trabajos personales o grupales...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-Controles de lectura...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 xml:space="preserve"> Cuantitativa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ind w:firstLine="709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 xml:space="preserve"> Cualitativa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 xml:space="preserve">  (Obligatoria)</w:t>
            </w:r>
          </w:p>
        </w:tc>
      </w:tr>
      <w:tr w:rsidR="00614A8C" w:rsidRPr="00614A8C" w:rsidTr="00617238">
        <w:trPr>
          <w:trHeight w:val="1348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614A8C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D)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</w:pPr>
            <w:r w:rsidRPr="00614A8C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 xml:space="preserve"> PRUEBAS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</w:pPr>
            <w:r w:rsidRPr="00614A8C">
              <w:rPr>
                <w:rFonts w:ascii="ArialNarrow;Bold" w:hAnsi="ArialNarrow;Bold" w:cs="ArialNarrow;Bold"/>
                <w:b/>
                <w:bCs/>
                <w:sz w:val="18"/>
                <w:szCs w:val="18"/>
              </w:rPr>
              <w:t>Específicas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 xml:space="preserve">  </w:t>
            </w: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-Exámenes.(orales u escritos)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A8C" w:rsidRPr="00614A8C" w:rsidRDefault="00614A8C" w:rsidP="00614A8C">
            <w:pPr>
              <w:widowControl w:val="0"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  <w:p w:rsidR="00614A8C" w:rsidRPr="00614A8C" w:rsidRDefault="00614A8C" w:rsidP="00614A8C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  <w:r w:rsidRPr="00614A8C">
              <w:rPr>
                <w:rFonts w:ascii="ArialNarrow" w:hAnsi="ArialNarrow" w:cs="ArialNarrow"/>
                <w:sz w:val="20"/>
                <w:szCs w:val="20"/>
              </w:rPr>
              <w:t>Cuantitativa</w:t>
            </w:r>
          </w:p>
          <w:p w:rsidR="00614A8C" w:rsidRPr="00614A8C" w:rsidRDefault="00614A8C" w:rsidP="00614A8C">
            <w:pPr>
              <w:widowControl w:val="0"/>
              <w:suppressAutoHyphens/>
              <w:spacing w:after="0" w:line="240" w:lineRule="auto"/>
              <w:rPr>
                <w:rFonts w:ascii="ArialNarrow" w:hAnsi="ArialNarrow" w:cs="ArialNarrow"/>
                <w:sz w:val="20"/>
                <w:szCs w:val="20"/>
              </w:rPr>
            </w:pPr>
          </w:p>
        </w:tc>
      </w:tr>
    </w:tbl>
    <w:p w:rsidR="00614A8C" w:rsidRPr="00614A8C" w:rsidRDefault="00614A8C" w:rsidP="00614A8C">
      <w:pPr>
        <w:rPr>
          <w:rFonts w:ascii="Arial" w:hAnsi="Arial"/>
          <w:b/>
          <w:bCs/>
          <w:u w:val="single"/>
        </w:rPr>
      </w:pPr>
    </w:p>
    <w:p w:rsidR="00614A8C" w:rsidRPr="00614A8C" w:rsidRDefault="00614A8C" w:rsidP="00614A8C">
      <w:pPr>
        <w:rPr>
          <w:rFonts w:ascii="Arial" w:hAnsi="Arial"/>
          <w:b/>
          <w:bCs/>
          <w:sz w:val="28"/>
          <w:szCs w:val="28"/>
          <w:u w:val="single"/>
        </w:rPr>
      </w:pPr>
    </w:p>
    <w:p w:rsidR="00614A8C" w:rsidRPr="00614A8C" w:rsidRDefault="00614A8C" w:rsidP="00614A8C">
      <w:pPr>
        <w:rPr>
          <w:rFonts w:ascii="Arial" w:hAnsi="Arial"/>
          <w:b/>
          <w:bCs/>
          <w:sz w:val="28"/>
          <w:szCs w:val="28"/>
          <w:u w:val="single"/>
        </w:rPr>
      </w:pPr>
    </w:p>
    <w:p w:rsidR="000F3E18" w:rsidRDefault="000F3E18"/>
    <w:sectPr w:rsidR="000F3E18" w:rsidSect="00614A8C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Narrow">
    <w:altName w:val="Times New Roman"/>
    <w:charset w:val="00"/>
    <w:family w:val="roman"/>
    <w:pitch w:val="variable"/>
  </w:font>
  <w:font w:name="ArialNarrow;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C"/>
    <w:rsid w:val="000F3E18"/>
    <w:rsid w:val="0061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472B"/>
  <w15:chartTrackingRefBased/>
  <w15:docId w15:val="{C93E5E00-A67F-4277-82BD-0BF33695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14A8C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614A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SANTANA CASTRO</dc:creator>
  <cp:keywords/>
  <dc:description/>
  <cp:lastModifiedBy>MARÍA ISABEL SANTANA CASTRO</cp:lastModifiedBy>
  <cp:revision>1</cp:revision>
  <dcterms:created xsi:type="dcterms:W3CDTF">2019-12-18T12:18:00Z</dcterms:created>
  <dcterms:modified xsi:type="dcterms:W3CDTF">2019-12-18T12:20:00Z</dcterms:modified>
</cp:coreProperties>
</file>