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1A" w:rsidRDefault="00AC5D1A" w:rsidP="00AC5D1A">
      <w:pPr>
        <w:spacing w:after="300" w:line="240" w:lineRule="auto"/>
        <w:jc w:val="both"/>
        <w:outlineLvl w:val="0"/>
      </w:pPr>
      <w:r>
        <w:rPr>
          <w:noProof/>
          <w:lang w:eastAsia="es-ES"/>
        </w:rPr>
        <w:drawing>
          <wp:inline distT="0" distB="0" distL="0" distR="0" wp14:anchorId="1F1ED5EE" wp14:editId="7D01CE85">
            <wp:extent cx="1962150" cy="504825"/>
            <wp:effectExtent l="0" t="0" r="0" b="0"/>
            <wp:docPr id="21" name="Imagen18" descr="H:\Logotipo-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8" descr="H:\Logotipo-IES.png"/>
                    <pic:cNvPicPr>
                      <a:picLocks noChangeAspect="1" noChangeArrowheads="1"/>
                    </pic:cNvPicPr>
                  </pic:nvPicPr>
                  <pic:blipFill>
                    <a:blip r:embed="rId5"/>
                    <a:stretch>
                      <a:fillRect/>
                    </a:stretch>
                  </pic:blipFill>
                  <pic:spPr bwMode="auto">
                    <a:xfrm>
                      <a:off x="0" y="0"/>
                      <a:ext cx="1962150" cy="504825"/>
                    </a:xfrm>
                    <a:prstGeom prst="rect">
                      <a:avLst/>
                    </a:prstGeom>
                  </pic:spPr>
                </pic:pic>
              </a:graphicData>
            </a:graphic>
          </wp:inline>
        </w:drawing>
      </w:r>
      <w:r>
        <w:rPr>
          <w:rFonts w:ascii="Trebuchet MS" w:eastAsia="Times New Roman" w:hAnsi="Trebuchet MS" w:cs="Times New Roman"/>
          <w:color w:val="028BC0"/>
          <w:kern w:val="2"/>
          <w:sz w:val="24"/>
          <w:szCs w:val="24"/>
          <w:lang w:eastAsia="es-ES"/>
        </w:rPr>
        <w:t xml:space="preserve">   </w:t>
      </w:r>
      <w:r>
        <w:rPr>
          <w:noProof/>
          <w:lang w:eastAsia="es-ES"/>
        </w:rPr>
        <w:drawing>
          <wp:inline distT="0" distB="0" distL="0" distR="0" wp14:anchorId="495CB3F6" wp14:editId="0470B0B9">
            <wp:extent cx="2952750" cy="781050"/>
            <wp:effectExtent l="0" t="0" r="0" b="0"/>
            <wp:docPr id="22" name="Imagen17" descr="I.E.S.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7" descr="I.E.S. CANARIAS"/>
                    <pic:cNvPicPr>
                      <a:picLocks noChangeAspect="1" noChangeArrowheads="1"/>
                    </pic:cNvPicPr>
                  </pic:nvPicPr>
                  <pic:blipFill>
                    <a:blip r:embed="rId6"/>
                    <a:srcRect t="66066" r="76496"/>
                    <a:stretch>
                      <a:fillRect/>
                    </a:stretch>
                  </pic:blipFill>
                  <pic:spPr bwMode="auto">
                    <a:xfrm>
                      <a:off x="0" y="0"/>
                      <a:ext cx="2952750" cy="781050"/>
                    </a:xfrm>
                    <a:prstGeom prst="rect">
                      <a:avLst/>
                    </a:prstGeom>
                  </pic:spPr>
                </pic:pic>
              </a:graphicData>
            </a:graphic>
          </wp:inline>
        </w:drawing>
      </w:r>
    </w:p>
    <w:p w:rsidR="00AC5D1A" w:rsidRDefault="00AC5D1A" w:rsidP="00AC5D1A">
      <w:pPr>
        <w:spacing w:before="120" w:after="210" w:line="240" w:lineRule="auto"/>
        <w:jc w:val="both"/>
        <w:rPr>
          <w:rFonts w:ascii="Trebuchet MS" w:hAnsi="Trebuchet MS"/>
          <w:sz w:val="24"/>
          <w:szCs w:val="24"/>
        </w:rPr>
      </w:pPr>
      <w:r>
        <w:rPr>
          <w:rFonts w:ascii="Trebuchet MS" w:eastAsia="Times New Roman" w:hAnsi="Trebuchet MS" w:cs="Times New Roman"/>
          <w:b/>
          <w:bCs/>
          <w:color w:val="6E6E6E"/>
          <w:sz w:val="24"/>
          <w:szCs w:val="24"/>
          <w:lang w:eastAsia="es-ES"/>
        </w:rPr>
        <w:t>Criterios de Evaluación. HISTORIA DEL ARTE.2º DE BACHILLERATO</w:t>
      </w:r>
    </w:p>
    <w:p w:rsidR="00AC5D1A" w:rsidRDefault="00AC5D1A" w:rsidP="00AC5D1A">
      <w:pPr>
        <w:numPr>
          <w:ilvl w:val="0"/>
          <w:numId w:val="1"/>
        </w:numPr>
        <w:spacing w:after="0" w:line="240" w:lineRule="auto"/>
        <w:jc w:val="both"/>
        <w:rPr>
          <w:b/>
        </w:rPr>
      </w:pPr>
      <w:r>
        <w:rPr>
          <w:rFonts w:ascii="Trebuchet MS" w:eastAsia="Times New Roman" w:hAnsi="Trebuchet MS" w:cs="Times New Roman"/>
          <w:b/>
          <w:color w:val="6E6E6E"/>
          <w:sz w:val="24"/>
          <w:szCs w:val="24"/>
          <w:lang w:eastAsia="es-ES"/>
        </w:rPr>
        <w:t>Analizar y comparar los cambios producidos en la concepción del arte y sus funciones, en distintos momentos históricos y en culturas diversas, utilizando fuentes diversas, en especial las tecnologías de la información y comunicación, incluidas sus vertientes interactivas y colaborativa.</w:t>
      </w:r>
    </w:p>
    <w:p w:rsidR="00AC5D1A" w:rsidRDefault="00AC5D1A" w:rsidP="00AC5D1A">
      <w:pPr>
        <w:spacing w:after="0" w:line="240" w:lineRule="auto"/>
        <w:ind w:left="720"/>
        <w:jc w:val="both"/>
        <w:rPr>
          <w:rFonts w:ascii="Trebuchet MS" w:eastAsia="Times New Roman" w:hAnsi="Trebuchet MS" w:cs="Times New Roman"/>
          <w:b/>
          <w:color w:val="6E6E6E"/>
          <w:sz w:val="24"/>
          <w:szCs w:val="24"/>
          <w:lang w:eastAsia="es-ES"/>
        </w:rPr>
      </w:pPr>
    </w:p>
    <w:p w:rsidR="00AC5D1A" w:rsidRDefault="00AC5D1A" w:rsidP="00AC5D1A">
      <w:pPr>
        <w:numPr>
          <w:ilvl w:val="0"/>
          <w:numId w:val="1"/>
        </w:numPr>
        <w:spacing w:after="0" w:line="240" w:lineRule="auto"/>
        <w:jc w:val="both"/>
        <w:rPr>
          <w:b/>
        </w:rPr>
      </w:pPr>
      <w:r>
        <w:rPr>
          <w:rFonts w:ascii="Trebuchet MS" w:eastAsia="Times New Roman" w:hAnsi="Trebuchet MS" w:cs="Times New Roman"/>
          <w:b/>
          <w:color w:val="6E6E6E"/>
          <w:sz w:val="24"/>
          <w:szCs w:val="24"/>
          <w:lang w:eastAsia="es-ES"/>
        </w:rPr>
        <w:t>Analizar e interpretar obras de arte con un método que tenga en cuenta los elementos que les son propios (materiales, formales, temáticos…), la función, el artista, el cliente, así como la relación con el contexto histórico y cultural, expresándose con corrección y claridad y utilizando la terminología específica de la materia.</w:t>
      </w:r>
    </w:p>
    <w:p w:rsidR="00AC5D1A" w:rsidRDefault="00AC5D1A" w:rsidP="00AC5D1A">
      <w:pPr>
        <w:numPr>
          <w:ilvl w:val="0"/>
          <w:numId w:val="1"/>
        </w:numPr>
        <w:spacing w:before="120" w:after="210" w:line="240" w:lineRule="auto"/>
        <w:jc w:val="both"/>
        <w:rPr>
          <w:b/>
        </w:rPr>
      </w:pPr>
      <w:r>
        <w:rPr>
          <w:rFonts w:ascii="Trebuchet MS" w:eastAsia="Times New Roman" w:hAnsi="Trebuchet MS" w:cs="Times New Roman"/>
          <w:b/>
          <w:color w:val="6E6E6E"/>
          <w:sz w:val="24"/>
          <w:szCs w:val="24"/>
          <w:lang w:eastAsia="es-ES"/>
        </w:rPr>
        <w:t>Identificar y analizar obras de arte representativas de una determinada etapa o época histórica, reconociendo las principales características que permiten su adscripción a un estilo artístico o su atribución a un determinado artista, valorando en su caso la variedad de corrientes o modelos estéticos que pueden desarrollarse en una misma época.</w:t>
      </w:r>
    </w:p>
    <w:p w:rsidR="00AC5D1A" w:rsidRDefault="00AC5D1A" w:rsidP="00AC5D1A">
      <w:pPr>
        <w:numPr>
          <w:ilvl w:val="0"/>
          <w:numId w:val="1"/>
        </w:numPr>
        <w:spacing w:before="120" w:after="210" w:line="240" w:lineRule="auto"/>
        <w:jc w:val="both"/>
        <w:rPr>
          <w:b/>
        </w:rPr>
      </w:pPr>
      <w:r>
        <w:rPr>
          <w:rFonts w:ascii="Trebuchet MS" w:eastAsia="Times New Roman" w:hAnsi="Trebuchet MS" w:cs="Times New Roman"/>
          <w:b/>
          <w:color w:val="6E6E6E"/>
          <w:sz w:val="24"/>
          <w:szCs w:val="24"/>
          <w:lang w:eastAsia="es-ES"/>
        </w:rPr>
        <w:t>Caracterizar los estilos artísticos más importantes de Occidente describiendo sus peculiaridades esenciales, ubicándolos en las coordenadas espacio-temporales y relacionándolos con el contexto en que se desarrollan.</w:t>
      </w:r>
    </w:p>
    <w:p w:rsidR="00AC5D1A" w:rsidRDefault="00AC5D1A" w:rsidP="00AC5D1A">
      <w:pPr>
        <w:numPr>
          <w:ilvl w:val="0"/>
          <w:numId w:val="1"/>
        </w:numPr>
        <w:spacing w:before="120" w:after="210" w:line="240" w:lineRule="auto"/>
        <w:jc w:val="both"/>
        <w:rPr>
          <w:b/>
        </w:rPr>
      </w:pPr>
      <w:r>
        <w:rPr>
          <w:rFonts w:ascii="Trebuchet MS" w:eastAsia="Times New Roman" w:hAnsi="Trebuchet MS" w:cs="Times New Roman"/>
          <w:b/>
          <w:color w:val="6E6E6E"/>
          <w:sz w:val="24"/>
          <w:szCs w:val="24"/>
          <w:lang w:eastAsia="es-ES"/>
        </w:rPr>
        <w:t>Reconocer los estilos artísticos y autores más representativos en Canarias, relacionándolos con el contexto histórico en que se producen y valorando la importancia de la conservación del patrimonio artístico.</w:t>
      </w:r>
    </w:p>
    <w:p w:rsidR="00AC5D1A" w:rsidRDefault="00AC5D1A" w:rsidP="00AC5D1A">
      <w:pPr>
        <w:numPr>
          <w:ilvl w:val="0"/>
          <w:numId w:val="1"/>
        </w:numPr>
        <w:spacing w:before="120" w:after="210" w:line="240" w:lineRule="auto"/>
        <w:jc w:val="both"/>
        <w:rPr>
          <w:b/>
        </w:rPr>
      </w:pPr>
      <w:r>
        <w:rPr>
          <w:rFonts w:ascii="Trebuchet MS" w:eastAsia="Times New Roman" w:hAnsi="Trebuchet MS" w:cs="Times New Roman"/>
          <w:b/>
          <w:color w:val="6E6E6E"/>
          <w:sz w:val="24"/>
          <w:szCs w:val="24"/>
          <w:lang w:eastAsia="es-ES"/>
        </w:rPr>
        <w:t>Contrastar y comparar las diferentes concepciones estéticas y rasgos estilísticos para    apreciar las permanencias y los cambios.</w:t>
      </w:r>
    </w:p>
    <w:p w:rsidR="00AC5D1A" w:rsidRDefault="00AC5D1A" w:rsidP="00AC5D1A">
      <w:pPr>
        <w:numPr>
          <w:ilvl w:val="0"/>
          <w:numId w:val="1"/>
        </w:numPr>
        <w:spacing w:before="120" w:after="210" w:line="240" w:lineRule="auto"/>
        <w:jc w:val="both"/>
        <w:rPr>
          <w:b/>
        </w:rPr>
      </w:pPr>
      <w:r>
        <w:rPr>
          <w:rFonts w:ascii="Trebuchet MS" w:eastAsia="Times New Roman" w:hAnsi="Trebuchet MS" w:cs="Times New Roman"/>
          <w:b/>
          <w:color w:val="6E6E6E"/>
          <w:sz w:val="24"/>
          <w:szCs w:val="24"/>
          <w:lang w:eastAsia="es-ES"/>
        </w:rPr>
        <w:t>Identificar y analizar obras representativas de artistas relevantes, con la debida atención a autores españoles, distinguiendo los rasgos diferenciadores de su estilo y sus particularidades.</w:t>
      </w:r>
    </w:p>
    <w:p w:rsidR="00AC5D1A" w:rsidRDefault="00AC5D1A" w:rsidP="00AC5D1A">
      <w:pPr>
        <w:numPr>
          <w:ilvl w:val="0"/>
          <w:numId w:val="1"/>
        </w:numPr>
        <w:spacing w:before="120" w:after="210" w:line="240" w:lineRule="auto"/>
        <w:jc w:val="both"/>
        <w:rPr>
          <w:b/>
        </w:rPr>
      </w:pPr>
      <w:r>
        <w:rPr>
          <w:rFonts w:ascii="Trebuchet MS" w:eastAsia="Times New Roman" w:hAnsi="Trebuchet MS" w:cs="Times New Roman"/>
          <w:b/>
          <w:color w:val="6E6E6E"/>
          <w:sz w:val="24"/>
          <w:szCs w:val="24"/>
          <w:lang w:eastAsia="es-ES"/>
        </w:rPr>
        <w:t>Explicar la presencia del arte en la vida cotidiana y en los medios de comunicación social.</w:t>
      </w:r>
    </w:p>
    <w:p w:rsidR="00AC5D1A" w:rsidRDefault="00AC5D1A" w:rsidP="00AC5D1A">
      <w:pPr>
        <w:numPr>
          <w:ilvl w:val="0"/>
          <w:numId w:val="1"/>
        </w:numPr>
        <w:spacing w:before="120" w:after="210" w:line="240" w:lineRule="auto"/>
        <w:jc w:val="both"/>
        <w:rPr>
          <w:b/>
        </w:rPr>
      </w:pPr>
      <w:r>
        <w:rPr>
          <w:rFonts w:ascii="Trebuchet MS" w:eastAsia="Times New Roman" w:hAnsi="Trebuchet MS" w:cs="Times New Roman"/>
          <w:b/>
          <w:color w:val="6E6E6E"/>
          <w:sz w:val="24"/>
          <w:szCs w:val="24"/>
          <w:lang w:eastAsia="es-ES"/>
        </w:rPr>
        <w:t>Observar directamente y analizar monumentos artísticos y obras de arte en museos y exposiciones, previa preparación e información pertinente, considerando las cualidades y calidades estéticas de las obras, y expresar oralmente o por escrito una opinión argumentada.</w:t>
      </w:r>
    </w:p>
    <w:p w:rsidR="00AC5D1A" w:rsidRDefault="00AC5D1A" w:rsidP="00AC5D1A">
      <w:pPr>
        <w:spacing w:after="300" w:line="240" w:lineRule="auto"/>
        <w:ind w:left="720"/>
        <w:jc w:val="both"/>
        <w:outlineLvl w:val="0"/>
        <w:rPr>
          <w:rFonts w:ascii="Trebuchet MS" w:eastAsia="Times New Roman" w:hAnsi="Trebuchet MS" w:cs="Times New Roman"/>
          <w:b/>
          <w:color w:val="6E6E6E"/>
          <w:sz w:val="24"/>
          <w:szCs w:val="24"/>
          <w:lang w:eastAsia="es-ES"/>
        </w:rPr>
      </w:pPr>
    </w:p>
    <w:p w:rsidR="00AC5D1A" w:rsidRDefault="00AC5D1A" w:rsidP="00AC5D1A">
      <w:pPr>
        <w:spacing w:after="300" w:line="240" w:lineRule="auto"/>
        <w:jc w:val="both"/>
        <w:outlineLvl w:val="0"/>
        <w:rPr>
          <w:rFonts w:ascii="Trebuchet MS" w:eastAsia="Times New Roman" w:hAnsi="Trebuchet MS" w:cs="Times New Roman"/>
          <w:b/>
          <w:color w:val="028BC0"/>
          <w:kern w:val="2"/>
          <w:sz w:val="24"/>
          <w:szCs w:val="24"/>
          <w:lang w:eastAsia="es-ES"/>
        </w:rPr>
      </w:pPr>
    </w:p>
    <w:p w:rsidR="00AC5D1A" w:rsidRDefault="00AC5D1A" w:rsidP="00900667">
      <w:pPr>
        <w:spacing w:before="120" w:after="210" w:line="240" w:lineRule="auto"/>
        <w:rPr>
          <w:rFonts w:ascii="Trebuchet MS" w:eastAsia="Times New Roman" w:hAnsi="Trebuchet MS" w:cs="Times New Roman"/>
          <w:b/>
          <w:bCs/>
          <w:color w:val="6E6E6E"/>
          <w:sz w:val="24"/>
          <w:szCs w:val="24"/>
          <w:lang w:eastAsia="es-ES"/>
        </w:rPr>
      </w:pPr>
      <w:bookmarkStart w:id="0" w:name="_GoBack"/>
      <w:bookmarkEnd w:id="0"/>
    </w:p>
    <w:p w:rsidR="00900667" w:rsidRPr="00900667" w:rsidRDefault="00900667" w:rsidP="00900667">
      <w:pPr>
        <w:widowControl w:val="0"/>
        <w:suppressAutoHyphens/>
        <w:spacing w:after="0" w:line="240" w:lineRule="auto"/>
        <w:jc w:val="both"/>
        <w:rPr>
          <w:rFonts w:ascii="Arial" w:hAnsi="Arial"/>
          <w:b/>
          <w:bCs/>
          <w:u w:val="single"/>
        </w:rPr>
      </w:pPr>
      <w:r w:rsidRPr="00900667">
        <w:rPr>
          <w:noProof/>
          <w:lang w:eastAsia="es-ES"/>
        </w:rPr>
        <w:lastRenderedPageBreak/>
        <w:drawing>
          <wp:inline distT="0" distB="0" distL="0" distR="0" wp14:anchorId="02F73961" wp14:editId="6160FCE0">
            <wp:extent cx="1962150" cy="504825"/>
            <wp:effectExtent l="0" t="0" r="0" b="0"/>
            <wp:docPr id="31" name="Imagen31" descr="H:\Logotipo-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31" descr="H:\Logotipo-IES.png"/>
                    <pic:cNvPicPr>
                      <a:picLocks noChangeAspect="1" noChangeArrowheads="1"/>
                    </pic:cNvPicPr>
                  </pic:nvPicPr>
                  <pic:blipFill>
                    <a:blip r:embed="rId5"/>
                    <a:stretch>
                      <a:fillRect/>
                    </a:stretch>
                  </pic:blipFill>
                  <pic:spPr bwMode="auto">
                    <a:xfrm>
                      <a:off x="0" y="0"/>
                      <a:ext cx="1962150" cy="504825"/>
                    </a:xfrm>
                    <a:prstGeom prst="rect">
                      <a:avLst/>
                    </a:prstGeom>
                  </pic:spPr>
                </pic:pic>
              </a:graphicData>
            </a:graphic>
          </wp:inline>
        </w:drawing>
      </w:r>
      <w:r w:rsidRPr="00900667">
        <w:rPr>
          <w:noProof/>
          <w:lang w:eastAsia="es-ES"/>
        </w:rPr>
        <w:drawing>
          <wp:inline distT="0" distB="0" distL="0" distR="0" wp14:anchorId="60D217E2" wp14:editId="76EB2944">
            <wp:extent cx="2952750" cy="781050"/>
            <wp:effectExtent l="0" t="0" r="0" b="0"/>
            <wp:docPr id="32" name="Imagen32" descr="I.E.S.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32" descr="I.E.S. CANARIAS"/>
                    <pic:cNvPicPr>
                      <a:picLocks noChangeAspect="1" noChangeArrowheads="1"/>
                    </pic:cNvPicPr>
                  </pic:nvPicPr>
                  <pic:blipFill>
                    <a:blip r:embed="rId6"/>
                    <a:srcRect t="66066" r="76496"/>
                    <a:stretch>
                      <a:fillRect/>
                    </a:stretch>
                  </pic:blipFill>
                  <pic:spPr bwMode="auto">
                    <a:xfrm>
                      <a:off x="0" y="0"/>
                      <a:ext cx="2952750" cy="781050"/>
                    </a:xfrm>
                    <a:prstGeom prst="rect">
                      <a:avLst/>
                    </a:prstGeom>
                  </pic:spPr>
                </pic:pic>
              </a:graphicData>
            </a:graphic>
          </wp:inline>
        </w:drawing>
      </w:r>
    </w:p>
    <w:p w:rsidR="00900667" w:rsidRPr="00900667" w:rsidRDefault="00900667" w:rsidP="00900667">
      <w:pPr>
        <w:widowControl w:val="0"/>
        <w:suppressAutoHyphens/>
        <w:spacing w:after="0" w:line="240" w:lineRule="auto"/>
        <w:jc w:val="both"/>
        <w:rPr>
          <w:rFonts w:ascii="Arial" w:hAnsi="Arial"/>
          <w:b/>
          <w:bCs/>
          <w:u w:val="single"/>
        </w:rPr>
      </w:pPr>
    </w:p>
    <w:p w:rsidR="00900667" w:rsidRPr="00900667" w:rsidRDefault="00900667" w:rsidP="00900667">
      <w:pPr>
        <w:widowControl w:val="0"/>
        <w:suppressAutoHyphens/>
        <w:spacing w:after="0" w:line="240" w:lineRule="auto"/>
        <w:jc w:val="both"/>
        <w:rPr>
          <w:rFonts w:ascii="Arial" w:hAnsi="Arial"/>
          <w:b/>
          <w:bCs/>
          <w:u w:val="single"/>
        </w:rPr>
      </w:pPr>
    </w:p>
    <w:p w:rsidR="00900667" w:rsidRPr="00900667" w:rsidRDefault="00900667" w:rsidP="00900667">
      <w:pPr>
        <w:suppressAutoHyphens/>
        <w:spacing w:after="0" w:line="240" w:lineRule="auto"/>
        <w:textAlignment w:val="baseline"/>
        <w:rPr>
          <w:rFonts w:ascii="Arial" w:eastAsia="SimSun" w:hAnsi="Arial" w:cs="Mangal"/>
          <w:b/>
          <w:bCs/>
          <w:kern w:val="2"/>
          <w:sz w:val="28"/>
          <w:szCs w:val="28"/>
          <w:u w:val="single"/>
          <w:lang w:eastAsia="zh-CN" w:bidi="hi-IN"/>
        </w:rPr>
      </w:pPr>
      <w:r w:rsidRPr="00900667">
        <w:rPr>
          <w:rFonts w:ascii="Arial" w:eastAsia="SimSun" w:hAnsi="Arial" w:cs="Mangal"/>
          <w:b/>
          <w:bCs/>
          <w:kern w:val="2"/>
          <w:sz w:val="28"/>
          <w:szCs w:val="28"/>
          <w:u w:val="single"/>
          <w:lang w:eastAsia="zh-CN" w:bidi="hi-IN"/>
        </w:rPr>
        <w:t>CRITERIOS DE CALIFICACIÓN</w:t>
      </w:r>
    </w:p>
    <w:p w:rsidR="00900667" w:rsidRPr="00900667" w:rsidRDefault="00900667" w:rsidP="00900667">
      <w:pPr>
        <w:suppressAutoHyphens/>
        <w:spacing w:after="0" w:line="240" w:lineRule="auto"/>
        <w:textAlignment w:val="baseline"/>
        <w:rPr>
          <w:rFonts w:ascii="Arial" w:eastAsia="SimSun" w:hAnsi="Arial" w:cs="Mangal"/>
          <w:b/>
          <w:bCs/>
          <w:kern w:val="2"/>
          <w:sz w:val="24"/>
          <w:szCs w:val="24"/>
          <w:u w:val="single"/>
          <w:lang w:eastAsia="zh-CN" w:bidi="hi-IN"/>
        </w:rPr>
      </w:pPr>
    </w:p>
    <w:p w:rsidR="00900667" w:rsidRPr="00900667" w:rsidRDefault="00900667" w:rsidP="00900667">
      <w:pPr>
        <w:suppressAutoHyphens/>
        <w:spacing w:after="0" w:line="240" w:lineRule="auto"/>
        <w:textAlignment w:val="baseline"/>
        <w:rPr>
          <w:rFonts w:ascii="Arial" w:eastAsia="SimSun" w:hAnsi="Arial" w:cs="Mangal"/>
          <w:bCs/>
          <w:kern w:val="2"/>
          <w:sz w:val="24"/>
          <w:szCs w:val="24"/>
          <w:lang w:eastAsia="zh-CN" w:bidi="hi-IN"/>
        </w:rPr>
      </w:pPr>
    </w:p>
    <w:p w:rsidR="00900667" w:rsidRPr="00900667" w:rsidRDefault="00900667" w:rsidP="00900667">
      <w:pPr>
        <w:suppressAutoHyphens/>
        <w:spacing w:after="0" w:line="240" w:lineRule="auto"/>
        <w:textAlignment w:val="baseline"/>
        <w:rPr>
          <w:rFonts w:ascii="Liberation Serif" w:eastAsia="SimSun" w:hAnsi="Liberation Serif" w:cs="Mangal"/>
          <w:b/>
          <w:bCs/>
          <w:kern w:val="2"/>
          <w:sz w:val="40"/>
          <w:szCs w:val="40"/>
          <w:lang w:eastAsia="zh-CN" w:bidi="hi-IN"/>
        </w:rPr>
      </w:pPr>
      <w:r w:rsidRPr="00900667">
        <w:rPr>
          <w:rFonts w:ascii="Liberation Serif" w:eastAsia="SimSun" w:hAnsi="Liberation Serif" w:cs="Mangal"/>
          <w:b/>
          <w:bCs/>
          <w:kern w:val="2"/>
          <w:sz w:val="40"/>
          <w:szCs w:val="40"/>
          <w:lang w:eastAsia="zh-CN" w:bidi="hi-IN"/>
        </w:rPr>
        <w:t xml:space="preserve"> Bachillerato.</w:t>
      </w:r>
    </w:p>
    <w:tbl>
      <w:tblPr>
        <w:tblW w:w="7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679"/>
        <w:gridCol w:w="3557"/>
        <w:gridCol w:w="2534"/>
      </w:tblGrid>
      <w:tr w:rsidR="00900667" w:rsidRPr="00900667" w:rsidTr="00617238">
        <w:trPr>
          <w:trHeight w:val="1003"/>
        </w:trPr>
        <w:tc>
          <w:tcPr>
            <w:tcW w:w="1679" w:type="dxa"/>
            <w:tcBorders>
              <w:top w:val="single" w:sz="4" w:space="0" w:color="000000"/>
              <w:left w:val="single" w:sz="4" w:space="0" w:color="000000"/>
              <w:bottom w:val="single" w:sz="4" w:space="0" w:color="000000"/>
              <w:right w:val="single" w:sz="4" w:space="0" w:color="000000"/>
            </w:tcBorders>
            <w:shd w:val="clear" w:color="auto" w:fill="E7E6E6"/>
          </w:tcPr>
          <w:p w:rsidR="00900667" w:rsidRPr="00900667" w:rsidRDefault="00900667" w:rsidP="00900667">
            <w:pPr>
              <w:spacing w:after="0" w:line="240" w:lineRule="auto"/>
              <w:rPr>
                <w:rFonts w:ascii="ArialNarrow" w:eastAsia="SimSun" w:hAnsi="ArialNarrow" w:cs="ArialNarrow" w:hint="eastAsia"/>
                <w:sz w:val="24"/>
                <w:szCs w:val="24"/>
                <w:lang w:val="en-US" w:eastAsia="zh-CN"/>
              </w:rPr>
            </w:pPr>
            <w:r w:rsidRPr="00900667">
              <w:rPr>
                <w:rFonts w:ascii="ArialNarrow" w:eastAsia="SimSun" w:hAnsi="ArialNarrow" w:cs="ArialNarrow"/>
                <w:sz w:val="24"/>
                <w:szCs w:val="24"/>
                <w:lang w:val="en-US" w:eastAsia="zh-CN"/>
              </w:rPr>
              <w:t>Instrumento</w:t>
            </w:r>
          </w:p>
          <w:p w:rsidR="00900667" w:rsidRPr="00900667" w:rsidRDefault="00900667" w:rsidP="00900667">
            <w:pPr>
              <w:spacing w:after="0" w:line="240" w:lineRule="auto"/>
              <w:rPr>
                <w:rFonts w:ascii="ArialNarrow" w:eastAsia="SimSun" w:hAnsi="ArialNarrow" w:cs="ArialNarrow" w:hint="eastAsia"/>
                <w:sz w:val="24"/>
                <w:szCs w:val="24"/>
                <w:lang w:val="en-US" w:eastAsia="zh-CN"/>
              </w:rPr>
            </w:pPr>
            <w:r w:rsidRPr="00900667">
              <w:rPr>
                <w:rFonts w:ascii="ArialNarrow" w:eastAsia="SimSun" w:hAnsi="ArialNarrow" w:cs="ArialNarrow"/>
                <w:sz w:val="24"/>
                <w:szCs w:val="24"/>
                <w:lang w:val="en-US" w:eastAsia="zh-CN"/>
              </w:rPr>
              <w:t>Evaluador</w:t>
            </w:r>
          </w:p>
        </w:tc>
        <w:tc>
          <w:tcPr>
            <w:tcW w:w="3557" w:type="dxa"/>
            <w:tcBorders>
              <w:top w:val="single" w:sz="4" w:space="0" w:color="000000"/>
              <w:left w:val="single" w:sz="4" w:space="0" w:color="000000"/>
              <w:bottom w:val="single" w:sz="4" w:space="0" w:color="000000"/>
              <w:right w:val="single" w:sz="4" w:space="0" w:color="000000"/>
            </w:tcBorders>
            <w:shd w:val="clear" w:color="auto" w:fill="E7E6E6"/>
          </w:tcPr>
          <w:p w:rsidR="00900667" w:rsidRPr="00900667" w:rsidRDefault="00900667" w:rsidP="00900667">
            <w:pPr>
              <w:spacing w:after="0" w:line="240" w:lineRule="auto"/>
              <w:rPr>
                <w:rFonts w:ascii="ArialNarrow" w:eastAsia="SimSun" w:hAnsi="ArialNarrow" w:cs="ArialNarrow" w:hint="eastAsia"/>
                <w:sz w:val="24"/>
                <w:szCs w:val="24"/>
                <w:lang w:val="en-US" w:eastAsia="zh-CN"/>
              </w:rPr>
            </w:pPr>
            <w:r w:rsidRPr="00900667">
              <w:rPr>
                <w:rFonts w:ascii="ArialNarrow" w:eastAsia="SimSun" w:hAnsi="ArialNarrow" w:cs="ArialNarrow"/>
                <w:sz w:val="24"/>
                <w:szCs w:val="24"/>
                <w:lang w:val="en-US" w:eastAsia="zh-CN"/>
              </w:rPr>
              <w:t>Elementos</w:t>
            </w:r>
          </w:p>
          <w:p w:rsidR="00900667" w:rsidRPr="00900667" w:rsidRDefault="00900667" w:rsidP="00900667">
            <w:pPr>
              <w:spacing w:after="0" w:line="240" w:lineRule="auto"/>
              <w:rPr>
                <w:rFonts w:ascii="ArialNarrow" w:eastAsia="SimSun" w:hAnsi="ArialNarrow" w:cs="ArialNarrow" w:hint="eastAsia"/>
                <w:sz w:val="24"/>
                <w:szCs w:val="24"/>
                <w:lang w:val="en-US" w:eastAsia="zh-CN"/>
              </w:rPr>
            </w:pPr>
            <w:r w:rsidRPr="00900667">
              <w:rPr>
                <w:rFonts w:ascii="ArialNarrow" w:eastAsia="SimSun" w:hAnsi="ArialNarrow" w:cs="ArialNarrow"/>
                <w:sz w:val="24"/>
                <w:szCs w:val="24"/>
                <w:lang w:val="en-US" w:eastAsia="zh-CN"/>
              </w:rPr>
              <w:t>Evaluados</w:t>
            </w:r>
          </w:p>
          <w:p w:rsidR="00900667" w:rsidRPr="00900667" w:rsidRDefault="00900667" w:rsidP="00900667">
            <w:pPr>
              <w:spacing w:after="0" w:line="240" w:lineRule="auto"/>
              <w:rPr>
                <w:rFonts w:ascii="ArialNarrow" w:eastAsia="SimSun" w:hAnsi="ArialNarrow" w:cs="ArialNarrow" w:hint="eastAsia"/>
                <w:sz w:val="24"/>
                <w:szCs w:val="24"/>
                <w:lang w:val="en-US" w:eastAsia="zh-CN"/>
              </w:rPr>
            </w:pPr>
          </w:p>
          <w:p w:rsidR="00900667" w:rsidRPr="00900667" w:rsidRDefault="00900667" w:rsidP="00900667">
            <w:pPr>
              <w:spacing w:after="0" w:line="240" w:lineRule="auto"/>
              <w:rPr>
                <w:rFonts w:ascii="ArialNarrow" w:eastAsia="SimSun" w:hAnsi="ArialNarrow" w:cs="ArialNarrow" w:hint="eastAsia"/>
                <w:sz w:val="24"/>
                <w:szCs w:val="24"/>
                <w:lang w:val="en-US" w:eastAsia="zh-CN"/>
              </w:rPr>
            </w:pPr>
          </w:p>
          <w:p w:rsidR="00900667" w:rsidRPr="00900667" w:rsidRDefault="00900667" w:rsidP="00900667">
            <w:pPr>
              <w:spacing w:after="0" w:line="240" w:lineRule="auto"/>
              <w:rPr>
                <w:rFonts w:ascii="Liberation Serif" w:eastAsia="SimSun" w:hAnsi="Liberation Serif" w:cs="Mangal"/>
                <w:kern w:val="2"/>
                <w:sz w:val="24"/>
                <w:szCs w:val="24"/>
                <w:lang w:eastAsia="zh-CN" w:bidi="hi-IN"/>
              </w:rPr>
            </w:pPr>
            <w:r w:rsidRPr="00900667">
              <w:rPr>
                <w:rFonts w:ascii="ArialNarrow" w:eastAsia="SimSun" w:hAnsi="ArialNarrow" w:cs="ArialNarrow"/>
                <w:b/>
                <w:sz w:val="24"/>
                <w:szCs w:val="24"/>
                <w:lang w:val="en-US" w:eastAsia="zh-CN"/>
              </w:rPr>
              <w:t>Productos</w:t>
            </w:r>
          </w:p>
        </w:tc>
        <w:tc>
          <w:tcPr>
            <w:tcW w:w="2534" w:type="dxa"/>
            <w:tcBorders>
              <w:top w:val="single" w:sz="4" w:space="0" w:color="000000"/>
              <w:left w:val="single" w:sz="4" w:space="0" w:color="000000"/>
              <w:bottom w:val="single" w:sz="4" w:space="0" w:color="000000"/>
              <w:right w:val="single" w:sz="4" w:space="0" w:color="000000"/>
            </w:tcBorders>
            <w:shd w:val="clear" w:color="auto" w:fill="E7E6E6"/>
          </w:tcPr>
          <w:p w:rsidR="00900667" w:rsidRPr="00900667" w:rsidRDefault="00900667" w:rsidP="00900667">
            <w:pPr>
              <w:spacing w:after="0" w:line="240" w:lineRule="auto"/>
              <w:rPr>
                <w:rFonts w:ascii="ArialNarrow" w:eastAsia="SimSun" w:hAnsi="ArialNarrow" w:cs="ArialNarrow" w:hint="eastAsia"/>
                <w:sz w:val="24"/>
                <w:szCs w:val="24"/>
                <w:lang w:val="en-US" w:eastAsia="zh-CN"/>
              </w:rPr>
            </w:pPr>
            <w:r w:rsidRPr="00900667">
              <w:rPr>
                <w:rFonts w:ascii="ArialNarrow" w:eastAsia="SimSun" w:hAnsi="ArialNarrow" w:cs="ArialNarrow"/>
                <w:sz w:val="24"/>
                <w:szCs w:val="24"/>
                <w:lang w:val="en-US" w:eastAsia="zh-CN"/>
              </w:rPr>
              <w:t>Tipo de</w:t>
            </w:r>
          </w:p>
          <w:p w:rsidR="00900667" w:rsidRPr="00900667" w:rsidRDefault="00900667" w:rsidP="00900667">
            <w:pPr>
              <w:spacing w:after="0" w:line="240" w:lineRule="auto"/>
              <w:rPr>
                <w:rFonts w:ascii="ArialNarrow" w:eastAsia="SimSun" w:hAnsi="ArialNarrow" w:cs="ArialNarrow" w:hint="eastAsia"/>
                <w:sz w:val="24"/>
                <w:szCs w:val="24"/>
                <w:lang w:val="en-US" w:eastAsia="zh-CN"/>
              </w:rPr>
            </w:pPr>
            <w:r w:rsidRPr="00900667">
              <w:rPr>
                <w:rFonts w:ascii="ArialNarrow" w:eastAsia="SimSun" w:hAnsi="ArialNarrow" w:cs="ArialNarrow"/>
                <w:sz w:val="24"/>
                <w:szCs w:val="24"/>
                <w:lang w:val="en-US" w:eastAsia="zh-CN"/>
              </w:rPr>
              <w:t>Calificación</w:t>
            </w:r>
          </w:p>
        </w:tc>
      </w:tr>
      <w:tr w:rsidR="00900667" w:rsidRPr="00900667" w:rsidTr="00617238">
        <w:trPr>
          <w:trHeight w:val="1348"/>
        </w:trPr>
        <w:tc>
          <w:tcPr>
            <w:tcW w:w="1679" w:type="dxa"/>
            <w:tcBorders>
              <w:top w:val="single" w:sz="4" w:space="0" w:color="000000"/>
              <w:left w:val="single" w:sz="4" w:space="0" w:color="000000"/>
              <w:bottom w:val="single" w:sz="4" w:space="0" w:color="000000"/>
              <w:right w:val="single" w:sz="4" w:space="0" w:color="000000"/>
            </w:tcBorders>
            <w:shd w:val="clear" w:color="auto" w:fill="DEEAF6"/>
          </w:tcPr>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r w:rsidRPr="00900667">
              <w:rPr>
                <w:rFonts w:ascii="ArialNarrow, Bold" w:eastAsia="SimSun" w:hAnsi="ArialNarrow, Bold" w:cs="ArialNarrow, Bold"/>
                <w:b/>
                <w:bCs/>
                <w:sz w:val="18"/>
                <w:szCs w:val="18"/>
                <w:lang w:val="en-US" w:eastAsia="zh-CN"/>
              </w:rPr>
              <w:t>A)</w:t>
            </w: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r w:rsidRPr="00900667">
              <w:rPr>
                <w:rFonts w:ascii="ArialNarrow, Bold" w:eastAsia="SimSun" w:hAnsi="ArialNarrow, Bold" w:cs="ArialNarrow, Bold"/>
                <w:b/>
                <w:bCs/>
                <w:sz w:val="18"/>
                <w:szCs w:val="18"/>
                <w:lang w:val="en-US" w:eastAsia="zh-CN"/>
              </w:rPr>
              <w:t>OBSERVACIÓN</w:t>
            </w:r>
          </w:p>
          <w:p w:rsidR="00900667" w:rsidRPr="00900667" w:rsidRDefault="00900667" w:rsidP="00900667">
            <w:pPr>
              <w:spacing w:after="0" w:line="240" w:lineRule="auto"/>
              <w:rPr>
                <w:rFonts w:ascii="Liberation Serif" w:eastAsia="SimSun" w:hAnsi="Liberation Serif" w:cs="Mangal"/>
                <w:kern w:val="2"/>
                <w:sz w:val="24"/>
                <w:szCs w:val="24"/>
                <w:lang w:eastAsia="zh-CN" w:bidi="hi-IN"/>
              </w:rPr>
            </w:pPr>
            <w:r w:rsidRPr="00900667">
              <w:rPr>
                <w:rFonts w:ascii="ArialNarrow, Bold" w:eastAsia="SimSun" w:hAnsi="ArialNarrow, Bold" w:cs="ArialNarrow, Bold"/>
                <w:b/>
                <w:bCs/>
                <w:sz w:val="18"/>
                <w:szCs w:val="18"/>
                <w:lang w:val="en-US" w:eastAsia="zh-CN"/>
              </w:rPr>
              <w:t>SISTEMÁTICA</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 Participación en las actividades</w:t>
            </w: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 Hábito de trabajo diario</w:t>
            </w: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 Resolución de situaciones</w:t>
            </w: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 xml:space="preserve">   comunicativas</w:t>
            </w: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 Actitud...</w:t>
            </w: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Cualitativa</w:t>
            </w:r>
          </w:p>
        </w:tc>
      </w:tr>
      <w:tr w:rsidR="00900667" w:rsidRPr="00900667" w:rsidTr="00617238">
        <w:trPr>
          <w:trHeight w:val="2059"/>
        </w:trPr>
        <w:tc>
          <w:tcPr>
            <w:tcW w:w="1679" w:type="dxa"/>
            <w:tcBorders>
              <w:top w:val="single" w:sz="4" w:space="0" w:color="000000"/>
              <w:left w:val="single" w:sz="4" w:space="0" w:color="000000"/>
              <w:bottom w:val="single" w:sz="4" w:space="0" w:color="000000"/>
              <w:right w:val="single" w:sz="4" w:space="0" w:color="000000"/>
            </w:tcBorders>
            <w:shd w:val="clear" w:color="auto" w:fill="DEEAF6"/>
          </w:tcPr>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r w:rsidRPr="00900667">
              <w:rPr>
                <w:rFonts w:ascii="ArialNarrow, Bold" w:eastAsia="SimSun" w:hAnsi="ArialNarrow, Bold" w:cs="ArialNarrow, Bold"/>
                <w:b/>
                <w:bCs/>
                <w:sz w:val="18"/>
                <w:szCs w:val="18"/>
                <w:lang w:val="en-US" w:eastAsia="zh-CN"/>
              </w:rPr>
              <w:t>B)</w:t>
            </w: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r w:rsidRPr="00900667">
              <w:rPr>
                <w:rFonts w:ascii="ArialNarrow, Bold" w:eastAsia="SimSun" w:hAnsi="ArialNarrow, Bold" w:cs="ArialNarrow, Bold"/>
                <w:b/>
                <w:bCs/>
                <w:sz w:val="18"/>
                <w:szCs w:val="18"/>
                <w:lang w:val="en-US" w:eastAsia="zh-CN"/>
              </w:rPr>
              <w:t>TAREAS Y</w:t>
            </w: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r w:rsidRPr="00900667">
              <w:rPr>
                <w:rFonts w:ascii="ArialNarrow, Bold" w:eastAsia="SimSun" w:hAnsi="ArialNarrow, Bold" w:cs="ArialNarrow, Bold"/>
                <w:b/>
                <w:bCs/>
                <w:sz w:val="18"/>
                <w:szCs w:val="18"/>
                <w:lang w:val="en-US" w:eastAsia="zh-CN"/>
              </w:rPr>
              <w:t>ACTIVIDADES</w:t>
            </w: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r w:rsidRPr="00900667">
              <w:rPr>
                <w:rFonts w:ascii="ArialNarrow, Bold" w:eastAsia="SimSun" w:hAnsi="ArialNarrow, Bold" w:cs="ArialNarrow, Bold"/>
                <w:b/>
                <w:bCs/>
                <w:sz w:val="18"/>
                <w:szCs w:val="18"/>
                <w:lang w:val="en-US" w:eastAsia="zh-CN"/>
              </w:rPr>
              <w:t>C)</w:t>
            </w: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r w:rsidRPr="00900667">
              <w:rPr>
                <w:rFonts w:ascii="ArialNarrow, Bold" w:eastAsia="SimSun" w:hAnsi="ArialNarrow, Bold" w:cs="ArialNarrow, Bold"/>
                <w:b/>
                <w:bCs/>
                <w:sz w:val="18"/>
                <w:szCs w:val="18"/>
                <w:lang w:val="en-US" w:eastAsia="zh-CN"/>
              </w:rPr>
              <w:t>TRABAJOS Y</w:t>
            </w:r>
          </w:p>
          <w:p w:rsidR="00900667" w:rsidRPr="00900667" w:rsidRDefault="00900667" w:rsidP="00900667">
            <w:pPr>
              <w:suppressAutoHyphens/>
              <w:spacing w:after="0" w:line="240" w:lineRule="auto"/>
              <w:rPr>
                <w:rFonts w:ascii="Liberation Serif" w:eastAsia="SimSun" w:hAnsi="Liberation Serif" w:cs="Mangal"/>
                <w:kern w:val="2"/>
                <w:sz w:val="24"/>
                <w:szCs w:val="24"/>
                <w:lang w:eastAsia="zh-CN" w:bidi="hi-IN"/>
              </w:rPr>
            </w:pPr>
            <w:r w:rsidRPr="00900667">
              <w:rPr>
                <w:rFonts w:ascii="ArialNarrow, Bold" w:eastAsia="SimSun" w:hAnsi="ArialNarrow, Bold" w:cs="ArialNarrow, Bold"/>
                <w:b/>
                <w:bCs/>
                <w:sz w:val="18"/>
                <w:szCs w:val="18"/>
                <w:lang w:val="en-US" w:eastAsia="zh-CN"/>
              </w:rPr>
              <w:t>LECTURAS</w:t>
            </w:r>
          </w:p>
          <w:p w:rsidR="00900667" w:rsidRPr="00900667" w:rsidRDefault="00900667" w:rsidP="00900667">
            <w:pPr>
              <w:suppressAutoHyphens/>
              <w:spacing w:after="0" w:line="240" w:lineRule="auto"/>
              <w:textAlignment w:val="baseline"/>
              <w:rPr>
                <w:rFonts w:ascii="ArialNarrow" w:eastAsia="SimSun" w:hAnsi="ArialNarrow" w:cs="ArialNarrow" w:hint="eastAsia"/>
                <w:kern w:val="2"/>
                <w:sz w:val="20"/>
                <w:szCs w:val="20"/>
                <w:lang w:val="en-US" w:eastAsia="zh-CN"/>
              </w:rPr>
            </w:pP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-Plataforma virtual. Edmodo</w:t>
            </w: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-Exposiciones individuales o grupales</w:t>
            </w: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-Trabajos de investigación grupales o individuales...</w:t>
            </w:r>
          </w:p>
          <w:p w:rsidR="00900667" w:rsidRPr="00900667" w:rsidRDefault="00900667" w:rsidP="00900667">
            <w:pPr>
              <w:suppressAutoHyphens/>
              <w:spacing w:after="0" w:line="240" w:lineRule="auto"/>
              <w:rPr>
                <w:rFonts w:ascii="ArialNarrow" w:eastAsia="SimSun" w:hAnsi="ArialNarrow" w:cs="ArialNarrow" w:hint="eastAsia"/>
                <w:sz w:val="20"/>
                <w:szCs w:val="20"/>
                <w:lang w:val="en-US" w:eastAsia="zh-C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uppressAutoHyphens/>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 xml:space="preserve"> </w:t>
            </w:r>
          </w:p>
          <w:p w:rsidR="00900667" w:rsidRPr="00900667" w:rsidRDefault="00900667" w:rsidP="00900667">
            <w:pPr>
              <w:suppressAutoHyphens/>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Cualitativa</w:t>
            </w:r>
          </w:p>
          <w:p w:rsidR="00900667" w:rsidRPr="00900667" w:rsidRDefault="00900667" w:rsidP="00900667">
            <w:pPr>
              <w:suppressAutoHyphens/>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uppressAutoHyphens/>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Cuantitativa</w:t>
            </w:r>
          </w:p>
        </w:tc>
      </w:tr>
      <w:tr w:rsidR="00900667" w:rsidRPr="00900667" w:rsidTr="00617238">
        <w:trPr>
          <w:trHeight w:val="1348"/>
        </w:trPr>
        <w:tc>
          <w:tcPr>
            <w:tcW w:w="1679" w:type="dxa"/>
            <w:tcBorders>
              <w:top w:val="single" w:sz="4" w:space="0" w:color="000000"/>
              <w:left w:val="single" w:sz="4" w:space="0" w:color="000000"/>
              <w:bottom w:val="single" w:sz="4" w:space="0" w:color="000000"/>
              <w:right w:val="single" w:sz="4" w:space="0" w:color="000000"/>
            </w:tcBorders>
            <w:shd w:val="clear" w:color="auto" w:fill="DEEAF6"/>
          </w:tcPr>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r w:rsidRPr="00900667">
              <w:rPr>
                <w:rFonts w:ascii="ArialNarrow, Bold" w:eastAsia="SimSun" w:hAnsi="ArialNarrow, Bold" w:cs="ArialNarrow, Bold"/>
                <w:b/>
                <w:bCs/>
                <w:sz w:val="18"/>
                <w:szCs w:val="18"/>
                <w:lang w:val="en-US" w:eastAsia="zh-CN"/>
              </w:rPr>
              <w:t>D)</w:t>
            </w:r>
          </w:p>
          <w:p w:rsidR="00900667" w:rsidRPr="00900667" w:rsidRDefault="00900667" w:rsidP="00900667">
            <w:pPr>
              <w:spacing w:after="0" w:line="240" w:lineRule="auto"/>
              <w:rPr>
                <w:rFonts w:ascii="ArialNarrow, Bold" w:eastAsia="SimSun" w:hAnsi="ArialNarrow, Bold" w:cs="ArialNarrow, Bold" w:hint="eastAsia"/>
                <w:b/>
                <w:bCs/>
                <w:sz w:val="18"/>
                <w:szCs w:val="18"/>
                <w:lang w:val="en-US" w:eastAsia="zh-CN"/>
              </w:rPr>
            </w:pPr>
            <w:r w:rsidRPr="00900667">
              <w:rPr>
                <w:rFonts w:ascii="ArialNarrow, Bold" w:eastAsia="SimSun" w:hAnsi="ArialNarrow, Bold" w:cs="ArialNarrow, Bold"/>
                <w:b/>
                <w:bCs/>
                <w:sz w:val="18"/>
                <w:szCs w:val="18"/>
                <w:lang w:val="en-US" w:eastAsia="zh-CN"/>
              </w:rPr>
              <w:t xml:space="preserve"> PRUEBAS</w:t>
            </w:r>
          </w:p>
          <w:p w:rsidR="00900667" w:rsidRPr="00900667" w:rsidRDefault="00900667" w:rsidP="00900667">
            <w:pPr>
              <w:spacing w:after="0" w:line="240" w:lineRule="auto"/>
              <w:rPr>
                <w:rFonts w:ascii="Liberation Serif" w:eastAsia="SimSun" w:hAnsi="Liberation Serif" w:cs="Mangal"/>
                <w:kern w:val="2"/>
                <w:sz w:val="24"/>
                <w:szCs w:val="24"/>
                <w:lang w:eastAsia="zh-CN" w:bidi="hi-IN"/>
              </w:rPr>
            </w:pPr>
            <w:r w:rsidRPr="00900667">
              <w:rPr>
                <w:rFonts w:ascii="ArialNarrow, Bold" w:eastAsia="SimSun" w:hAnsi="ArialNarrow, Bold" w:cs="ArialNarrow, Bold"/>
                <w:b/>
                <w:bCs/>
                <w:sz w:val="18"/>
                <w:szCs w:val="18"/>
                <w:lang w:val="en-US" w:eastAsia="zh-CN"/>
              </w:rPr>
              <w:t>Específicas</w:t>
            </w:r>
          </w:p>
        </w:tc>
        <w:tc>
          <w:tcPr>
            <w:tcW w:w="3557" w:type="dxa"/>
            <w:tcBorders>
              <w:top w:val="single" w:sz="4" w:space="0" w:color="000000"/>
              <w:left w:val="single" w:sz="4" w:space="0" w:color="000000"/>
              <w:bottom w:val="single" w:sz="4" w:space="0" w:color="000000"/>
              <w:right w:val="single" w:sz="4" w:space="0" w:color="000000"/>
            </w:tcBorders>
            <w:shd w:val="clear" w:color="auto" w:fill="auto"/>
          </w:tcPr>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 xml:space="preserve"> </w:t>
            </w: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pacing w:after="0" w:line="240" w:lineRule="auto"/>
              <w:rPr>
                <w:rFonts w:ascii="ArialNarrow" w:eastAsia="SimSun" w:hAnsi="ArialNarrow" w:cs="ArialNarrow" w:hint="eastAsia"/>
                <w:sz w:val="20"/>
                <w:szCs w:val="20"/>
                <w:lang w:val="en-US" w:eastAsia="zh-CN"/>
              </w:rPr>
            </w:pPr>
            <w:r w:rsidRPr="00900667">
              <w:rPr>
                <w:rFonts w:ascii="ArialNarrow" w:eastAsia="SimSun" w:hAnsi="ArialNarrow" w:cs="ArialNarrow"/>
                <w:sz w:val="20"/>
                <w:szCs w:val="20"/>
                <w:lang w:val="en-US" w:eastAsia="zh-CN"/>
              </w:rPr>
              <w:t>-Exámenes.(orales u escritos)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900667" w:rsidRPr="00900667" w:rsidRDefault="00900667" w:rsidP="00900667">
            <w:pPr>
              <w:spacing w:after="0" w:line="240" w:lineRule="auto"/>
              <w:rPr>
                <w:rFonts w:ascii="ArialNarrow" w:eastAsia="SimSun" w:hAnsi="ArialNarrow" w:cs="ArialNarrow" w:hint="eastAsia"/>
                <w:sz w:val="20"/>
                <w:szCs w:val="20"/>
                <w:lang w:val="en-US" w:eastAsia="zh-CN"/>
              </w:rPr>
            </w:pPr>
          </w:p>
          <w:p w:rsidR="00900667" w:rsidRPr="00900667" w:rsidRDefault="00900667" w:rsidP="00900667">
            <w:pPr>
              <w:suppressAutoHyphens/>
              <w:spacing w:after="0" w:line="240" w:lineRule="auto"/>
              <w:textAlignment w:val="baseline"/>
              <w:rPr>
                <w:rFonts w:ascii="ArialNarrow" w:eastAsia="SimSun" w:hAnsi="ArialNarrow" w:cs="ArialNarrow" w:hint="eastAsia"/>
                <w:kern w:val="2"/>
                <w:sz w:val="20"/>
                <w:szCs w:val="20"/>
                <w:lang w:val="en-US" w:eastAsia="zh-CN"/>
              </w:rPr>
            </w:pPr>
          </w:p>
          <w:p w:rsidR="00900667" w:rsidRPr="00900667" w:rsidRDefault="00900667" w:rsidP="00900667">
            <w:pPr>
              <w:suppressAutoHyphens/>
              <w:spacing w:after="0" w:line="240" w:lineRule="auto"/>
              <w:textAlignment w:val="baseline"/>
              <w:rPr>
                <w:rFonts w:ascii="ArialNarrow" w:eastAsia="SimSun" w:hAnsi="ArialNarrow" w:cs="ArialNarrow" w:hint="eastAsia"/>
                <w:kern w:val="2"/>
                <w:sz w:val="20"/>
                <w:szCs w:val="20"/>
                <w:lang w:val="en-US" w:eastAsia="zh-CN"/>
              </w:rPr>
            </w:pPr>
          </w:p>
          <w:p w:rsidR="00900667" w:rsidRPr="00900667" w:rsidRDefault="00900667" w:rsidP="00900667">
            <w:pPr>
              <w:suppressAutoHyphens/>
              <w:spacing w:after="0" w:line="240" w:lineRule="auto"/>
              <w:textAlignment w:val="baseline"/>
              <w:rPr>
                <w:rFonts w:ascii="ArialNarrow" w:eastAsia="SimSun" w:hAnsi="ArialNarrow" w:cs="ArialNarrow" w:hint="eastAsia"/>
                <w:kern w:val="2"/>
                <w:sz w:val="20"/>
                <w:szCs w:val="20"/>
                <w:lang w:val="en-US" w:eastAsia="zh-CN"/>
              </w:rPr>
            </w:pPr>
            <w:r w:rsidRPr="00900667">
              <w:rPr>
                <w:rFonts w:ascii="ArialNarrow" w:eastAsia="SimSun" w:hAnsi="ArialNarrow" w:cs="ArialNarrow"/>
                <w:kern w:val="2"/>
                <w:sz w:val="20"/>
                <w:szCs w:val="20"/>
                <w:lang w:val="en-US" w:eastAsia="zh-CN"/>
              </w:rPr>
              <w:t>Cuantitativa</w:t>
            </w:r>
          </w:p>
          <w:p w:rsidR="00900667" w:rsidRPr="00900667" w:rsidRDefault="00900667" w:rsidP="00900667">
            <w:pPr>
              <w:suppressAutoHyphens/>
              <w:spacing w:after="0" w:line="240" w:lineRule="auto"/>
              <w:textAlignment w:val="baseline"/>
              <w:rPr>
                <w:rFonts w:ascii="ArialNarrow" w:eastAsia="SimSun" w:hAnsi="ArialNarrow" w:cs="ArialNarrow" w:hint="eastAsia"/>
                <w:kern w:val="2"/>
                <w:sz w:val="20"/>
                <w:szCs w:val="20"/>
                <w:lang w:val="en-US" w:eastAsia="zh-CN"/>
              </w:rPr>
            </w:pPr>
          </w:p>
        </w:tc>
      </w:tr>
    </w:tbl>
    <w:p w:rsidR="00900667" w:rsidRDefault="00900667" w:rsidP="00900667">
      <w:pPr>
        <w:spacing w:before="120" w:after="210" w:line="240" w:lineRule="auto"/>
        <w:rPr>
          <w:rFonts w:ascii="Trebuchet MS" w:eastAsia="Times New Roman" w:hAnsi="Trebuchet MS" w:cs="Times New Roman"/>
          <w:b/>
          <w:bCs/>
          <w:color w:val="6E6E6E"/>
          <w:sz w:val="24"/>
          <w:szCs w:val="24"/>
          <w:lang w:eastAsia="es-ES"/>
        </w:rPr>
      </w:pPr>
    </w:p>
    <w:p w:rsidR="000F3E18" w:rsidRDefault="000F3E18"/>
    <w:sectPr w:rsidR="000F3E18" w:rsidSect="000970B7">
      <w:pgSz w:w="11906" w:h="16838"/>
      <w:pgMar w:top="0"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ArialNarrow">
    <w:altName w:val="Times New Roman"/>
    <w:charset w:val="00"/>
    <w:family w:val="roman"/>
    <w:pitch w:val="variable"/>
  </w:font>
  <w:font w:name="ArialNarrow,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50B3"/>
    <w:multiLevelType w:val="multilevel"/>
    <w:tmpl w:val="67D491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67"/>
    <w:rsid w:val="000970B7"/>
    <w:rsid w:val="000F3E18"/>
    <w:rsid w:val="00900667"/>
    <w:rsid w:val="00AC5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16BC"/>
  <w15:chartTrackingRefBased/>
  <w15:docId w15:val="{94BA13F0-7363-4FA0-82DC-CFD33F97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900667"/>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SANTANA CASTRO</dc:creator>
  <cp:keywords/>
  <dc:description/>
  <cp:lastModifiedBy>MARÍA ISABEL SANTANA CASTRO</cp:lastModifiedBy>
  <cp:revision>2</cp:revision>
  <dcterms:created xsi:type="dcterms:W3CDTF">2019-12-18T12:36:00Z</dcterms:created>
  <dcterms:modified xsi:type="dcterms:W3CDTF">2019-12-18T12:36:00Z</dcterms:modified>
</cp:coreProperties>
</file>